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6845FC7A" w:rsidR="0074405B" w:rsidRPr="006A7463" w:rsidRDefault="007A068F" w:rsidP="0074405B">
      <w:pPr>
        <w:pStyle w:val="3GPPHeader"/>
        <w:spacing w:after="60"/>
        <w:rPr>
          <w:rFonts w:asciiTheme="minorHAnsi" w:hAnsiTheme="minorHAnsi" w:cstheme="minorHAnsi"/>
          <w:sz w:val="28"/>
          <w:szCs w:val="28"/>
        </w:rPr>
      </w:pPr>
      <w:bookmarkStart w:id="0" w:name="_Hlk506274156"/>
      <w:bookmarkEnd w:id="0"/>
      <w:r w:rsidRPr="006A7463">
        <w:rPr>
          <w:rFonts w:asciiTheme="minorHAnsi" w:hAnsiTheme="minorHAnsi" w:cstheme="minorHAnsi"/>
          <w:sz w:val="28"/>
          <w:szCs w:val="28"/>
        </w:rPr>
        <w:t>3GPP TSG</w:t>
      </w:r>
      <w:r w:rsidR="00CF3B71" w:rsidRPr="006A7463">
        <w:rPr>
          <w:rFonts w:asciiTheme="minorHAnsi" w:hAnsiTheme="minorHAnsi" w:cstheme="minorHAnsi"/>
          <w:sz w:val="28"/>
          <w:szCs w:val="28"/>
        </w:rPr>
        <w:t>-</w:t>
      </w:r>
      <w:r w:rsidRPr="006A7463">
        <w:rPr>
          <w:rFonts w:asciiTheme="minorHAnsi" w:hAnsiTheme="minorHAnsi" w:cstheme="minorHAnsi"/>
          <w:sz w:val="28"/>
          <w:szCs w:val="28"/>
        </w:rPr>
        <w:t xml:space="preserve">RAN </w:t>
      </w:r>
      <w:r w:rsidR="000759F3" w:rsidRPr="006A7463">
        <w:rPr>
          <w:rFonts w:asciiTheme="minorHAnsi" w:hAnsiTheme="minorHAnsi" w:cstheme="minorHAnsi"/>
          <w:sz w:val="28"/>
          <w:szCs w:val="28"/>
        </w:rPr>
        <w:t xml:space="preserve">WG2 </w:t>
      </w:r>
      <w:r w:rsidR="007D53E9" w:rsidRPr="006A7463">
        <w:rPr>
          <w:rFonts w:asciiTheme="minorHAnsi" w:hAnsiTheme="minorHAnsi" w:cstheme="minorHAnsi"/>
          <w:sz w:val="28"/>
          <w:szCs w:val="28"/>
        </w:rPr>
        <w:t xml:space="preserve">Meeting </w:t>
      </w:r>
      <w:r w:rsidR="00C41F6C" w:rsidRPr="006A7463">
        <w:rPr>
          <w:rFonts w:asciiTheme="minorHAnsi" w:hAnsiTheme="minorHAnsi" w:cstheme="minorHAnsi"/>
          <w:sz w:val="28"/>
          <w:szCs w:val="28"/>
        </w:rPr>
        <w:t>#</w:t>
      </w:r>
      <w:r w:rsidR="000759F3" w:rsidRPr="006A7463">
        <w:rPr>
          <w:rFonts w:asciiTheme="minorHAnsi" w:hAnsiTheme="minorHAnsi" w:cstheme="minorHAnsi"/>
          <w:sz w:val="28"/>
          <w:szCs w:val="28"/>
        </w:rPr>
        <w:t>10</w:t>
      </w:r>
      <w:r w:rsidR="007B057F">
        <w:rPr>
          <w:rFonts w:asciiTheme="minorHAnsi" w:hAnsiTheme="minorHAnsi" w:cstheme="minorHAnsi"/>
          <w:sz w:val="28"/>
          <w:szCs w:val="28"/>
        </w:rPr>
        <w:t>6</w:t>
      </w:r>
      <w:r w:rsidR="0074405B" w:rsidRPr="006A7463">
        <w:rPr>
          <w:rFonts w:asciiTheme="minorHAnsi" w:hAnsiTheme="minorHAnsi" w:cstheme="minorHAnsi"/>
          <w:sz w:val="28"/>
          <w:szCs w:val="28"/>
        </w:rPr>
        <w:tab/>
      </w:r>
      <w:r w:rsidR="009B67B9" w:rsidRPr="009B67B9">
        <w:rPr>
          <w:rFonts w:asciiTheme="minorHAnsi" w:hAnsiTheme="minorHAnsi" w:cstheme="minorHAnsi"/>
          <w:sz w:val="28"/>
          <w:szCs w:val="28"/>
        </w:rPr>
        <w:t>R2-1907004</w:t>
      </w:r>
    </w:p>
    <w:p w14:paraId="76427DE5" w14:textId="1BFF0008" w:rsidR="00A95566" w:rsidRPr="006A7463" w:rsidRDefault="001065B7" w:rsidP="00A95566">
      <w:pPr>
        <w:pStyle w:val="Header"/>
        <w:rPr>
          <w:rFonts w:asciiTheme="minorHAnsi" w:hAnsiTheme="minorHAnsi" w:cstheme="minorHAnsi"/>
          <w:b w:val="0"/>
          <w:bCs w:val="0"/>
          <w:sz w:val="28"/>
          <w:szCs w:val="28"/>
        </w:rPr>
      </w:pPr>
      <w:r w:rsidRPr="006A7463">
        <w:rPr>
          <w:rFonts w:asciiTheme="minorHAnsi" w:hAnsiTheme="minorHAnsi" w:cstheme="minorHAnsi"/>
          <w:sz w:val="28"/>
          <w:szCs w:val="28"/>
        </w:rPr>
        <w:t>Reno</w:t>
      </w:r>
      <w:r w:rsidR="00A95566" w:rsidRPr="006A7463">
        <w:rPr>
          <w:rFonts w:asciiTheme="minorHAnsi" w:hAnsiTheme="minorHAnsi" w:cstheme="minorHAnsi"/>
          <w:sz w:val="28"/>
          <w:szCs w:val="28"/>
        </w:rPr>
        <w:t xml:space="preserve">, </w:t>
      </w:r>
      <w:r w:rsidR="007B057F">
        <w:rPr>
          <w:rFonts w:asciiTheme="minorHAnsi" w:hAnsiTheme="minorHAnsi" w:cstheme="minorHAnsi"/>
          <w:sz w:val="28"/>
          <w:szCs w:val="28"/>
        </w:rPr>
        <w:t xml:space="preserve">NV, </w:t>
      </w:r>
      <w:r w:rsidRPr="006A7463">
        <w:rPr>
          <w:rFonts w:asciiTheme="minorHAnsi" w:hAnsiTheme="minorHAnsi" w:cstheme="minorHAnsi"/>
          <w:sz w:val="28"/>
          <w:szCs w:val="28"/>
        </w:rPr>
        <w:t>USA</w:t>
      </w:r>
      <w:r w:rsidR="00A95566" w:rsidRPr="006A7463">
        <w:rPr>
          <w:rFonts w:asciiTheme="minorHAnsi" w:hAnsiTheme="minorHAnsi" w:cstheme="minorHAnsi"/>
          <w:sz w:val="28"/>
          <w:szCs w:val="28"/>
        </w:rPr>
        <w:t xml:space="preserve">, </w:t>
      </w:r>
      <w:r w:rsidR="00C43497" w:rsidRPr="006A7463">
        <w:rPr>
          <w:rFonts w:asciiTheme="minorHAnsi" w:hAnsiTheme="minorHAnsi" w:cstheme="minorHAnsi"/>
          <w:sz w:val="28"/>
          <w:szCs w:val="28"/>
        </w:rPr>
        <w:t>13</w:t>
      </w:r>
      <w:r w:rsidR="00A95566" w:rsidRPr="006A7463">
        <w:rPr>
          <w:rFonts w:asciiTheme="minorHAnsi" w:hAnsiTheme="minorHAnsi" w:cstheme="minorHAnsi"/>
          <w:sz w:val="28"/>
          <w:szCs w:val="28"/>
          <w:vertAlign w:val="superscript"/>
        </w:rPr>
        <w:t xml:space="preserve">th </w:t>
      </w:r>
      <w:r w:rsidR="00A95566" w:rsidRPr="006A7463">
        <w:rPr>
          <w:rFonts w:asciiTheme="minorHAnsi" w:hAnsiTheme="minorHAnsi" w:cstheme="minorHAnsi"/>
          <w:sz w:val="28"/>
          <w:szCs w:val="28"/>
        </w:rPr>
        <w:t xml:space="preserve">- </w:t>
      </w:r>
      <w:r w:rsidR="008B764A" w:rsidRPr="006A7463">
        <w:rPr>
          <w:rFonts w:asciiTheme="minorHAnsi" w:hAnsiTheme="minorHAnsi" w:cstheme="minorHAnsi"/>
          <w:sz w:val="28"/>
          <w:szCs w:val="28"/>
        </w:rPr>
        <w:t>1</w:t>
      </w:r>
      <w:r w:rsidR="00C43497" w:rsidRPr="006A7463">
        <w:rPr>
          <w:rFonts w:asciiTheme="minorHAnsi" w:hAnsiTheme="minorHAnsi" w:cstheme="minorHAnsi"/>
          <w:sz w:val="28"/>
          <w:szCs w:val="28"/>
        </w:rPr>
        <w:t>7</w:t>
      </w:r>
      <w:r w:rsidR="00A95566" w:rsidRPr="006A7463">
        <w:rPr>
          <w:rFonts w:asciiTheme="minorHAnsi" w:hAnsiTheme="minorHAnsi" w:cstheme="minorHAnsi"/>
          <w:sz w:val="28"/>
          <w:szCs w:val="28"/>
          <w:vertAlign w:val="superscript"/>
        </w:rPr>
        <w:t>th</w:t>
      </w:r>
      <w:r w:rsidR="00A95566" w:rsidRPr="006A7463">
        <w:rPr>
          <w:rFonts w:asciiTheme="minorHAnsi" w:hAnsiTheme="minorHAnsi" w:cstheme="minorHAnsi"/>
          <w:sz w:val="28"/>
          <w:szCs w:val="28"/>
        </w:rPr>
        <w:t xml:space="preserve">  </w:t>
      </w:r>
      <w:r w:rsidR="00C43497" w:rsidRPr="006A7463">
        <w:rPr>
          <w:rFonts w:asciiTheme="minorHAnsi" w:hAnsiTheme="minorHAnsi" w:cstheme="minorHAnsi"/>
          <w:sz w:val="28"/>
          <w:szCs w:val="28"/>
        </w:rPr>
        <w:t>May</w:t>
      </w:r>
      <w:r w:rsidR="00A95566" w:rsidRPr="006A7463">
        <w:rPr>
          <w:rFonts w:asciiTheme="minorHAnsi" w:hAnsiTheme="minorHAnsi" w:cstheme="minorHAnsi"/>
          <w:sz w:val="28"/>
          <w:szCs w:val="28"/>
        </w:rPr>
        <w:t>, 2019</w:t>
      </w:r>
    </w:p>
    <w:p w14:paraId="4F7BE4AA" w14:textId="77777777" w:rsidR="007A068F" w:rsidRPr="008A2209" w:rsidRDefault="007A068F" w:rsidP="00311702">
      <w:pPr>
        <w:pStyle w:val="3GPPHeader"/>
        <w:rPr>
          <w:rFonts w:asciiTheme="minorHAnsi" w:hAnsiTheme="minorHAnsi" w:cstheme="minorHAnsi"/>
          <w:sz w:val="26"/>
          <w:szCs w:val="26"/>
          <w:lang w:val="en-US"/>
        </w:rPr>
      </w:pPr>
    </w:p>
    <w:p w14:paraId="5F00202D" w14:textId="7CFA50EA" w:rsidR="00E90E49" w:rsidRPr="008A2209" w:rsidRDefault="00E90E49" w:rsidP="00311702">
      <w:pPr>
        <w:pStyle w:val="3GPPHeader"/>
        <w:rPr>
          <w:rFonts w:asciiTheme="minorHAnsi" w:hAnsiTheme="minorHAnsi" w:cstheme="minorHAnsi"/>
          <w:sz w:val="26"/>
          <w:szCs w:val="26"/>
          <w:lang w:val="en-US"/>
        </w:rPr>
      </w:pPr>
      <w:r w:rsidRPr="008A2209">
        <w:rPr>
          <w:rFonts w:asciiTheme="minorHAnsi" w:hAnsiTheme="minorHAnsi" w:cstheme="minorHAnsi"/>
          <w:sz w:val="26"/>
          <w:szCs w:val="26"/>
          <w:lang w:val="en-US"/>
        </w:rPr>
        <w:t>Agenda Item:</w:t>
      </w:r>
      <w:r w:rsidRPr="008A2209">
        <w:rPr>
          <w:rFonts w:asciiTheme="minorHAnsi" w:hAnsiTheme="minorHAnsi" w:cstheme="minorHAnsi"/>
          <w:sz w:val="26"/>
          <w:szCs w:val="26"/>
          <w:lang w:val="en-US"/>
        </w:rPr>
        <w:tab/>
      </w:r>
      <w:r w:rsidR="00E055C9" w:rsidRPr="007E70AA">
        <w:rPr>
          <w:rFonts w:asciiTheme="minorHAnsi" w:hAnsiTheme="minorHAnsi" w:cstheme="minorHAnsi"/>
          <w:sz w:val="26"/>
          <w:szCs w:val="26"/>
          <w:lang w:val="en-US"/>
        </w:rPr>
        <w:t>11.1.</w:t>
      </w:r>
      <w:r w:rsidR="007E70AA" w:rsidRPr="007E70AA">
        <w:rPr>
          <w:rFonts w:asciiTheme="minorHAnsi" w:hAnsiTheme="minorHAnsi" w:cstheme="minorHAnsi"/>
          <w:sz w:val="26"/>
          <w:szCs w:val="26"/>
          <w:lang w:val="en-US"/>
        </w:rPr>
        <w:t>3</w:t>
      </w:r>
    </w:p>
    <w:p w14:paraId="22DF570F" w14:textId="77777777" w:rsidR="00E90E49" w:rsidRPr="008A2209" w:rsidRDefault="003D3C45" w:rsidP="00F64C2B">
      <w:pPr>
        <w:pStyle w:val="3GPPHeader"/>
        <w:rPr>
          <w:rFonts w:asciiTheme="minorHAnsi" w:hAnsiTheme="minorHAnsi" w:cstheme="minorHAnsi"/>
          <w:sz w:val="26"/>
          <w:szCs w:val="26"/>
        </w:rPr>
      </w:pPr>
      <w:r w:rsidRPr="008A2209">
        <w:rPr>
          <w:rFonts w:asciiTheme="minorHAnsi" w:hAnsiTheme="minorHAnsi" w:cstheme="minorHAnsi"/>
          <w:sz w:val="26"/>
          <w:szCs w:val="26"/>
        </w:rPr>
        <w:t>Source:</w:t>
      </w:r>
      <w:r w:rsidR="00E90E49" w:rsidRPr="008A2209">
        <w:rPr>
          <w:rFonts w:asciiTheme="minorHAnsi" w:hAnsiTheme="minorHAnsi" w:cstheme="minorHAnsi"/>
          <w:sz w:val="26"/>
          <w:szCs w:val="26"/>
        </w:rPr>
        <w:tab/>
      </w:r>
      <w:r w:rsidR="00F64C2B" w:rsidRPr="008A2209">
        <w:rPr>
          <w:rFonts w:asciiTheme="minorHAnsi" w:hAnsiTheme="minorHAnsi" w:cstheme="minorHAnsi"/>
          <w:sz w:val="26"/>
          <w:szCs w:val="26"/>
        </w:rPr>
        <w:t>Ericsson</w:t>
      </w:r>
    </w:p>
    <w:p w14:paraId="6D1BA5D3" w14:textId="4367C215" w:rsidR="00E90E49" w:rsidRPr="008A2209" w:rsidRDefault="003D3C45" w:rsidP="00311702">
      <w:pPr>
        <w:pStyle w:val="3GPPHeader"/>
        <w:rPr>
          <w:rFonts w:asciiTheme="minorHAnsi" w:hAnsiTheme="minorHAnsi" w:cstheme="minorHAnsi"/>
          <w:sz w:val="26"/>
          <w:szCs w:val="26"/>
        </w:rPr>
      </w:pPr>
      <w:r w:rsidRPr="008A2209">
        <w:rPr>
          <w:rFonts w:asciiTheme="minorHAnsi" w:hAnsiTheme="minorHAnsi" w:cstheme="minorHAnsi"/>
          <w:sz w:val="26"/>
          <w:szCs w:val="26"/>
        </w:rPr>
        <w:t>Title:</w:t>
      </w:r>
      <w:r w:rsidR="00E90E49" w:rsidRPr="008A2209">
        <w:rPr>
          <w:rFonts w:asciiTheme="minorHAnsi" w:hAnsiTheme="minorHAnsi" w:cstheme="minorHAnsi"/>
          <w:sz w:val="26"/>
          <w:szCs w:val="26"/>
        </w:rPr>
        <w:tab/>
      </w:r>
      <w:r w:rsidR="00055A16">
        <w:rPr>
          <w:rFonts w:asciiTheme="minorHAnsi" w:hAnsiTheme="minorHAnsi" w:cstheme="minorHAnsi"/>
          <w:sz w:val="26"/>
          <w:szCs w:val="26"/>
        </w:rPr>
        <w:t>Next hop</w:t>
      </w:r>
      <w:r w:rsidR="007D5889" w:rsidRPr="008A2209">
        <w:rPr>
          <w:rFonts w:asciiTheme="minorHAnsi" w:hAnsiTheme="minorHAnsi" w:cstheme="minorHAnsi"/>
          <w:sz w:val="26"/>
          <w:szCs w:val="26"/>
        </w:rPr>
        <w:t xml:space="preserve"> Identifier for </w:t>
      </w:r>
      <w:r w:rsidR="00995E7D">
        <w:rPr>
          <w:rFonts w:asciiTheme="minorHAnsi" w:hAnsiTheme="minorHAnsi" w:cstheme="minorHAnsi"/>
          <w:sz w:val="26"/>
          <w:szCs w:val="26"/>
        </w:rPr>
        <w:t>P</w:t>
      </w:r>
      <w:r w:rsidR="007D5889" w:rsidRPr="008A2209">
        <w:rPr>
          <w:rFonts w:asciiTheme="minorHAnsi" w:hAnsiTheme="minorHAnsi" w:cstheme="minorHAnsi"/>
          <w:sz w:val="26"/>
          <w:szCs w:val="26"/>
        </w:rPr>
        <w:t xml:space="preserve">acket </w:t>
      </w:r>
      <w:r w:rsidR="00995E7D">
        <w:rPr>
          <w:rFonts w:asciiTheme="minorHAnsi" w:hAnsiTheme="minorHAnsi" w:cstheme="minorHAnsi"/>
          <w:sz w:val="26"/>
          <w:szCs w:val="26"/>
        </w:rPr>
        <w:t>F</w:t>
      </w:r>
      <w:r w:rsidR="007D5889" w:rsidRPr="008A2209">
        <w:rPr>
          <w:rFonts w:asciiTheme="minorHAnsi" w:hAnsiTheme="minorHAnsi" w:cstheme="minorHAnsi"/>
          <w:sz w:val="26"/>
          <w:szCs w:val="26"/>
        </w:rPr>
        <w:t>orwarding in IAB Networks</w:t>
      </w:r>
      <w:r w:rsidR="001051DE" w:rsidRPr="008A2209">
        <w:rPr>
          <w:rFonts w:asciiTheme="minorHAnsi" w:hAnsiTheme="minorHAnsi" w:cstheme="minorHAnsi"/>
          <w:sz w:val="26"/>
          <w:szCs w:val="26"/>
        </w:rPr>
        <w:t xml:space="preserve"> </w:t>
      </w:r>
    </w:p>
    <w:p w14:paraId="46CFE827" w14:textId="5EFB9226" w:rsidR="00E90E49" w:rsidRPr="008A2209" w:rsidRDefault="00E90E49" w:rsidP="00405D8E">
      <w:pPr>
        <w:pStyle w:val="3GPPHeader"/>
        <w:rPr>
          <w:rFonts w:asciiTheme="minorHAnsi" w:hAnsiTheme="minorHAnsi" w:cstheme="minorHAnsi"/>
          <w:sz w:val="26"/>
          <w:szCs w:val="26"/>
        </w:rPr>
      </w:pPr>
      <w:r w:rsidRPr="008A2209">
        <w:rPr>
          <w:rFonts w:asciiTheme="minorHAnsi" w:hAnsiTheme="minorHAnsi" w:cstheme="minorHAnsi"/>
          <w:sz w:val="26"/>
          <w:szCs w:val="26"/>
        </w:rPr>
        <w:t>Document for:</w:t>
      </w:r>
      <w:r w:rsidRPr="008A2209">
        <w:rPr>
          <w:rFonts w:asciiTheme="minorHAnsi" w:hAnsiTheme="minorHAnsi" w:cstheme="minorHAnsi"/>
          <w:sz w:val="26"/>
          <w:szCs w:val="26"/>
        </w:rPr>
        <w:tab/>
      </w:r>
      <w:r w:rsidR="00715BF1" w:rsidRPr="008A2209">
        <w:rPr>
          <w:rFonts w:asciiTheme="minorHAnsi" w:hAnsiTheme="minorHAnsi" w:cstheme="minorHAnsi"/>
          <w:sz w:val="26"/>
          <w:szCs w:val="26"/>
        </w:rPr>
        <w:t>Discussion</w:t>
      </w:r>
      <w:r w:rsidR="000054DE" w:rsidRPr="008A2209">
        <w:rPr>
          <w:rFonts w:asciiTheme="minorHAnsi" w:hAnsiTheme="minorHAnsi" w:cstheme="minorHAnsi"/>
          <w:sz w:val="26"/>
          <w:szCs w:val="26"/>
        </w:rPr>
        <w:t>, Decision</w:t>
      </w:r>
    </w:p>
    <w:p w14:paraId="3109F9C9" w14:textId="77777777" w:rsidR="00E90E49" w:rsidRPr="002B2D7C" w:rsidRDefault="00E90E49" w:rsidP="00995E7D">
      <w:pPr>
        <w:pStyle w:val="Heading1"/>
        <w:rPr>
          <w:rFonts w:asciiTheme="minorHAnsi" w:hAnsiTheme="minorHAnsi" w:cstheme="minorHAnsi"/>
          <w:sz w:val="40"/>
        </w:rPr>
      </w:pPr>
      <w:r w:rsidRPr="002B2D7C">
        <w:rPr>
          <w:rFonts w:asciiTheme="minorHAnsi" w:hAnsiTheme="minorHAnsi" w:cstheme="minorHAnsi"/>
          <w:sz w:val="40"/>
        </w:rPr>
        <w:t>Introduction</w:t>
      </w:r>
    </w:p>
    <w:p w14:paraId="47814DEA" w14:textId="2D3766BC" w:rsidR="007419FC" w:rsidRDefault="006A7463" w:rsidP="00BB11C5">
      <w:pPr>
        <w:rPr>
          <w:rFonts w:asciiTheme="minorHAnsi" w:hAnsiTheme="minorHAnsi" w:cstheme="minorHAnsi"/>
          <w:sz w:val="22"/>
          <w:szCs w:val="22"/>
        </w:rPr>
      </w:pPr>
      <w:r>
        <w:rPr>
          <w:rFonts w:asciiTheme="minorHAnsi" w:hAnsiTheme="minorHAnsi" w:cstheme="minorHAnsi"/>
          <w:sz w:val="22"/>
          <w:szCs w:val="22"/>
        </w:rPr>
        <w:t>At the</w:t>
      </w:r>
      <w:r w:rsidR="007D5889" w:rsidRPr="008A2209">
        <w:rPr>
          <w:rFonts w:asciiTheme="minorHAnsi" w:hAnsiTheme="minorHAnsi" w:cstheme="minorHAnsi"/>
          <w:sz w:val="22"/>
          <w:szCs w:val="22"/>
        </w:rPr>
        <w:t xml:space="preserve"> RAN2</w:t>
      </w:r>
      <w:r w:rsidR="00227EF2">
        <w:rPr>
          <w:rFonts w:asciiTheme="minorHAnsi" w:hAnsiTheme="minorHAnsi" w:cstheme="minorHAnsi"/>
          <w:sz w:val="22"/>
          <w:szCs w:val="22"/>
        </w:rPr>
        <w:t>#105</w:t>
      </w:r>
      <w:r>
        <w:rPr>
          <w:rFonts w:asciiTheme="minorHAnsi" w:hAnsiTheme="minorHAnsi" w:cstheme="minorHAnsi"/>
          <w:sz w:val="22"/>
          <w:szCs w:val="22"/>
        </w:rPr>
        <w:t>b</w:t>
      </w:r>
      <w:r w:rsidR="009D1472">
        <w:rPr>
          <w:rFonts w:asciiTheme="minorHAnsi" w:hAnsiTheme="minorHAnsi" w:cstheme="minorHAnsi"/>
          <w:sz w:val="22"/>
          <w:szCs w:val="22"/>
        </w:rPr>
        <w:t>is</w:t>
      </w:r>
      <w:r>
        <w:rPr>
          <w:rFonts w:asciiTheme="minorHAnsi" w:hAnsiTheme="minorHAnsi" w:cstheme="minorHAnsi"/>
          <w:sz w:val="22"/>
          <w:szCs w:val="22"/>
        </w:rPr>
        <w:t xml:space="preserve"> meeting</w:t>
      </w:r>
      <w:r w:rsidR="009D1472">
        <w:rPr>
          <w:rFonts w:asciiTheme="minorHAnsi" w:hAnsiTheme="minorHAnsi" w:cstheme="minorHAnsi"/>
          <w:sz w:val="22"/>
          <w:szCs w:val="22"/>
        </w:rPr>
        <w:t>, it was agreed t</w:t>
      </w:r>
      <w:r w:rsidR="0039125A">
        <w:rPr>
          <w:rFonts w:asciiTheme="minorHAnsi" w:hAnsiTheme="minorHAnsi" w:cstheme="minorHAnsi"/>
          <w:sz w:val="22"/>
          <w:szCs w:val="22"/>
        </w:rPr>
        <w:t xml:space="preserve">hat </w:t>
      </w:r>
      <w:r w:rsidR="00F8454E">
        <w:rPr>
          <w:rFonts w:asciiTheme="minorHAnsi" w:hAnsiTheme="minorHAnsi" w:cstheme="minorHAnsi"/>
          <w:sz w:val="22"/>
          <w:szCs w:val="22"/>
        </w:rPr>
        <w:t xml:space="preserve">the </w:t>
      </w:r>
      <w:r w:rsidR="0039125A">
        <w:rPr>
          <w:rFonts w:asciiTheme="minorHAnsi" w:hAnsiTheme="minorHAnsi" w:cstheme="minorHAnsi"/>
          <w:sz w:val="22"/>
          <w:szCs w:val="22"/>
        </w:rPr>
        <w:t>C-RNTI</w:t>
      </w:r>
      <w:r w:rsidR="000849CD">
        <w:rPr>
          <w:rFonts w:asciiTheme="minorHAnsi" w:hAnsiTheme="minorHAnsi" w:cstheme="minorHAnsi"/>
          <w:sz w:val="22"/>
          <w:szCs w:val="22"/>
        </w:rPr>
        <w:t xml:space="preserve"> alone cannot be used </w:t>
      </w:r>
      <w:r w:rsidR="00847BEF">
        <w:rPr>
          <w:rFonts w:asciiTheme="minorHAnsi" w:hAnsiTheme="minorHAnsi" w:cstheme="minorHAnsi"/>
          <w:sz w:val="22"/>
          <w:szCs w:val="22"/>
        </w:rPr>
        <w:t xml:space="preserve">as </w:t>
      </w:r>
      <w:r w:rsidR="000E3B33">
        <w:rPr>
          <w:rFonts w:asciiTheme="minorHAnsi" w:hAnsiTheme="minorHAnsi" w:cstheme="minorHAnsi"/>
          <w:sz w:val="22"/>
          <w:szCs w:val="22"/>
        </w:rPr>
        <w:t xml:space="preserve">an </w:t>
      </w:r>
      <w:r w:rsidR="00847BEF">
        <w:rPr>
          <w:rFonts w:asciiTheme="minorHAnsi" w:hAnsiTheme="minorHAnsi" w:cstheme="minorHAnsi"/>
          <w:sz w:val="22"/>
          <w:szCs w:val="22"/>
        </w:rPr>
        <w:t>identif</w:t>
      </w:r>
      <w:r w:rsidR="00F30271">
        <w:rPr>
          <w:rFonts w:asciiTheme="minorHAnsi" w:hAnsiTheme="minorHAnsi" w:cstheme="minorHAnsi"/>
          <w:sz w:val="22"/>
          <w:szCs w:val="22"/>
        </w:rPr>
        <w:t>ier</w:t>
      </w:r>
      <w:r w:rsidR="00847BEF">
        <w:rPr>
          <w:rFonts w:asciiTheme="minorHAnsi" w:hAnsiTheme="minorHAnsi" w:cstheme="minorHAnsi"/>
          <w:sz w:val="22"/>
          <w:szCs w:val="22"/>
        </w:rPr>
        <w:t xml:space="preserve"> for next </w:t>
      </w:r>
      <w:r w:rsidR="00FD76B4">
        <w:rPr>
          <w:rFonts w:asciiTheme="minorHAnsi" w:hAnsiTheme="minorHAnsi" w:cstheme="minorHAnsi"/>
          <w:sz w:val="22"/>
          <w:szCs w:val="22"/>
        </w:rPr>
        <w:t>backhaul</w:t>
      </w:r>
      <w:r w:rsidR="00163241">
        <w:rPr>
          <w:rFonts w:asciiTheme="minorHAnsi" w:hAnsiTheme="minorHAnsi" w:cstheme="minorHAnsi"/>
          <w:sz w:val="22"/>
          <w:szCs w:val="22"/>
        </w:rPr>
        <w:t xml:space="preserve"> (BH)</w:t>
      </w:r>
      <w:r w:rsidR="00847BEF">
        <w:rPr>
          <w:rFonts w:asciiTheme="minorHAnsi" w:hAnsiTheme="minorHAnsi" w:cstheme="minorHAnsi"/>
          <w:sz w:val="22"/>
          <w:szCs w:val="22"/>
        </w:rPr>
        <w:t xml:space="preserve"> link in the </w:t>
      </w:r>
      <w:r w:rsidR="00F15804">
        <w:rPr>
          <w:rFonts w:asciiTheme="minorHAnsi" w:hAnsiTheme="minorHAnsi" w:cstheme="minorHAnsi"/>
          <w:sz w:val="22"/>
          <w:szCs w:val="22"/>
        </w:rPr>
        <w:t>routing/mapping tab</w:t>
      </w:r>
      <w:r w:rsidR="00D72B4F">
        <w:rPr>
          <w:rFonts w:asciiTheme="minorHAnsi" w:hAnsiTheme="minorHAnsi" w:cstheme="minorHAnsi"/>
          <w:sz w:val="22"/>
          <w:szCs w:val="22"/>
        </w:rPr>
        <w:t xml:space="preserve">le of the </w:t>
      </w:r>
      <w:r w:rsidR="00847BEF">
        <w:rPr>
          <w:rFonts w:asciiTheme="minorHAnsi" w:hAnsiTheme="minorHAnsi" w:cstheme="minorHAnsi"/>
          <w:sz w:val="22"/>
          <w:szCs w:val="22"/>
        </w:rPr>
        <w:t>Backhaul Adaptation Protocol (BAP)</w:t>
      </w:r>
      <w:r w:rsidR="000670C4">
        <w:rPr>
          <w:rFonts w:asciiTheme="minorHAnsi" w:hAnsiTheme="minorHAnsi" w:cstheme="minorHAnsi"/>
          <w:sz w:val="22"/>
          <w:szCs w:val="22"/>
        </w:rPr>
        <w:t xml:space="preserve">. The decision about the </w:t>
      </w:r>
      <w:r w:rsidR="0085752D">
        <w:rPr>
          <w:rFonts w:asciiTheme="minorHAnsi" w:hAnsiTheme="minorHAnsi" w:cstheme="minorHAnsi"/>
          <w:sz w:val="22"/>
          <w:szCs w:val="22"/>
        </w:rPr>
        <w:t xml:space="preserve">Next hop </w:t>
      </w:r>
      <w:r w:rsidR="007419FC">
        <w:rPr>
          <w:rFonts w:asciiTheme="minorHAnsi" w:hAnsiTheme="minorHAnsi" w:cstheme="minorHAnsi"/>
          <w:sz w:val="22"/>
          <w:szCs w:val="22"/>
        </w:rPr>
        <w:t xml:space="preserve">identifier was left </w:t>
      </w:r>
      <w:r w:rsidR="00312CA2">
        <w:rPr>
          <w:rFonts w:asciiTheme="minorHAnsi" w:hAnsiTheme="minorHAnsi" w:cstheme="minorHAnsi"/>
          <w:sz w:val="22"/>
          <w:szCs w:val="22"/>
        </w:rPr>
        <w:t>FFS</w:t>
      </w:r>
      <w:r w:rsidR="00C53B36" w:rsidRPr="008A2209">
        <w:rPr>
          <w:rFonts w:asciiTheme="minorHAnsi" w:hAnsiTheme="minorHAnsi" w:cstheme="minorHAnsi"/>
          <w:sz w:val="22"/>
          <w:szCs w:val="22"/>
        </w:rPr>
        <w:t xml:space="preserve">. </w:t>
      </w:r>
    </w:p>
    <w:p w14:paraId="47A9A803" w14:textId="0F0CB41F" w:rsidR="006166AA" w:rsidRPr="008A2209" w:rsidRDefault="00C53B36" w:rsidP="00BB11C5">
      <w:pPr>
        <w:rPr>
          <w:rFonts w:asciiTheme="minorHAnsi" w:hAnsiTheme="minorHAnsi" w:cstheme="minorHAnsi"/>
          <w:sz w:val="22"/>
          <w:szCs w:val="22"/>
        </w:rPr>
      </w:pPr>
      <w:r w:rsidRPr="008A2209">
        <w:rPr>
          <w:rFonts w:asciiTheme="minorHAnsi" w:hAnsiTheme="minorHAnsi" w:cstheme="minorHAnsi"/>
          <w:sz w:val="22"/>
          <w:szCs w:val="22"/>
        </w:rPr>
        <w:t xml:space="preserve">This contribution </w:t>
      </w:r>
      <w:r w:rsidR="00FD76B4">
        <w:rPr>
          <w:rFonts w:asciiTheme="minorHAnsi" w:hAnsiTheme="minorHAnsi" w:cstheme="minorHAnsi"/>
          <w:sz w:val="22"/>
          <w:szCs w:val="22"/>
        </w:rPr>
        <w:t>discusses</w:t>
      </w:r>
      <w:r w:rsidR="00D945A2">
        <w:rPr>
          <w:rFonts w:asciiTheme="minorHAnsi" w:hAnsiTheme="minorHAnsi" w:cstheme="minorHAnsi"/>
          <w:sz w:val="22"/>
          <w:szCs w:val="22"/>
        </w:rPr>
        <w:t xml:space="preserve"> th</w:t>
      </w:r>
      <w:r w:rsidR="001C5923">
        <w:rPr>
          <w:rFonts w:asciiTheme="minorHAnsi" w:hAnsiTheme="minorHAnsi" w:cstheme="minorHAnsi"/>
          <w:sz w:val="22"/>
          <w:szCs w:val="22"/>
        </w:rPr>
        <w:t xml:space="preserve">e </w:t>
      </w:r>
      <w:r w:rsidR="009B6EC3">
        <w:rPr>
          <w:rFonts w:asciiTheme="minorHAnsi" w:hAnsiTheme="minorHAnsi" w:cstheme="minorHAnsi"/>
          <w:sz w:val="22"/>
          <w:szCs w:val="22"/>
        </w:rPr>
        <w:t xml:space="preserve">above </w:t>
      </w:r>
      <w:r w:rsidR="007419FC">
        <w:rPr>
          <w:rFonts w:asciiTheme="minorHAnsi" w:hAnsiTheme="minorHAnsi" w:cstheme="minorHAnsi"/>
          <w:sz w:val="22"/>
          <w:szCs w:val="22"/>
        </w:rPr>
        <w:t xml:space="preserve">issue </w:t>
      </w:r>
      <w:r w:rsidR="00AC5D7B">
        <w:rPr>
          <w:rFonts w:asciiTheme="minorHAnsi" w:hAnsiTheme="minorHAnsi" w:cstheme="minorHAnsi"/>
          <w:sz w:val="22"/>
          <w:szCs w:val="22"/>
        </w:rPr>
        <w:t xml:space="preserve">and </w:t>
      </w:r>
      <w:r w:rsidR="00CA5CBF">
        <w:rPr>
          <w:rFonts w:asciiTheme="minorHAnsi" w:hAnsiTheme="minorHAnsi" w:cstheme="minorHAnsi"/>
          <w:sz w:val="22"/>
          <w:szCs w:val="22"/>
        </w:rPr>
        <w:t>proposes</w:t>
      </w:r>
      <w:r w:rsidR="00AC5D7B">
        <w:rPr>
          <w:rFonts w:asciiTheme="minorHAnsi" w:hAnsiTheme="minorHAnsi" w:cstheme="minorHAnsi"/>
          <w:sz w:val="22"/>
          <w:szCs w:val="22"/>
        </w:rPr>
        <w:t xml:space="preserve"> </w:t>
      </w:r>
      <w:r w:rsidR="00CA5CBF">
        <w:rPr>
          <w:rFonts w:asciiTheme="minorHAnsi" w:hAnsiTheme="minorHAnsi" w:cstheme="minorHAnsi"/>
          <w:sz w:val="22"/>
          <w:szCs w:val="22"/>
        </w:rPr>
        <w:t xml:space="preserve">suitable </w:t>
      </w:r>
      <w:r w:rsidR="007419FC">
        <w:rPr>
          <w:rFonts w:asciiTheme="minorHAnsi" w:hAnsiTheme="minorHAnsi" w:cstheme="minorHAnsi"/>
          <w:sz w:val="22"/>
          <w:szCs w:val="22"/>
        </w:rPr>
        <w:t xml:space="preserve">identifiers for </w:t>
      </w:r>
      <w:r w:rsidR="00041A73">
        <w:rPr>
          <w:rFonts w:asciiTheme="minorHAnsi" w:hAnsiTheme="minorHAnsi" w:cstheme="minorHAnsi"/>
          <w:sz w:val="22"/>
          <w:szCs w:val="22"/>
        </w:rPr>
        <w:t xml:space="preserve">both </w:t>
      </w:r>
      <w:r w:rsidR="007419FC">
        <w:rPr>
          <w:rFonts w:asciiTheme="minorHAnsi" w:hAnsiTheme="minorHAnsi" w:cstheme="minorHAnsi"/>
          <w:sz w:val="22"/>
          <w:szCs w:val="22"/>
        </w:rPr>
        <w:t>UL</w:t>
      </w:r>
      <w:r w:rsidR="00041A73">
        <w:rPr>
          <w:rFonts w:asciiTheme="minorHAnsi" w:hAnsiTheme="minorHAnsi" w:cstheme="minorHAnsi"/>
          <w:sz w:val="22"/>
          <w:szCs w:val="22"/>
        </w:rPr>
        <w:t xml:space="preserve"> and </w:t>
      </w:r>
      <w:r w:rsidR="007419FC">
        <w:rPr>
          <w:rFonts w:asciiTheme="minorHAnsi" w:hAnsiTheme="minorHAnsi" w:cstheme="minorHAnsi"/>
          <w:sz w:val="22"/>
          <w:szCs w:val="22"/>
        </w:rPr>
        <w:t>DL</w:t>
      </w:r>
      <w:r w:rsidR="00041A73">
        <w:rPr>
          <w:rFonts w:asciiTheme="minorHAnsi" w:hAnsiTheme="minorHAnsi" w:cstheme="minorHAnsi"/>
          <w:sz w:val="22"/>
          <w:szCs w:val="22"/>
        </w:rPr>
        <w:t xml:space="preserve"> </w:t>
      </w:r>
      <w:r w:rsidR="00C07AAE">
        <w:rPr>
          <w:rFonts w:asciiTheme="minorHAnsi" w:hAnsiTheme="minorHAnsi" w:cstheme="minorHAnsi"/>
          <w:sz w:val="22"/>
          <w:szCs w:val="22"/>
        </w:rPr>
        <w:t>traffic forwarding in an IAB network.</w:t>
      </w:r>
    </w:p>
    <w:p w14:paraId="3471BD08" w14:textId="758E3A51" w:rsidR="002518E4" w:rsidRPr="008A2209" w:rsidRDefault="008831C1" w:rsidP="00BB11C5">
      <w:pPr>
        <w:pStyle w:val="Heading1"/>
        <w:jc w:val="both"/>
        <w:rPr>
          <w:rFonts w:asciiTheme="minorHAnsi" w:hAnsiTheme="minorHAnsi" w:cstheme="minorHAnsi"/>
        </w:rPr>
      </w:pPr>
      <w:r w:rsidRPr="002B2D7C">
        <w:rPr>
          <w:rFonts w:asciiTheme="minorHAnsi" w:hAnsiTheme="minorHAnsi" w:cstheme="minorHAnsi"/>
          <w:sz w:val="40"/>
        </w:rPr>
        <w:t>Discussion</w:t>
      </w:r>
    </w:p>
    <w:p w14:paraId="5D031D83" w14:textId="48582586" w:rsidR="008125FA" w:rsidRDefault="008125FA" w:rsidP="00BB11C5">
      <w:pPr>
        <w:tabs>
          <w:tab w:val="left" w:pos="2265"/>
        </w:tabs>
        <w:spacing w:after="180"/>
        <w:rPr>
          <w:rFonts w:asciiTheme="minorHAnsi" w:hAnsiTheme="minorHAnsi" w:cstheme="minorHAnsi"/>
          <w:sz w:val="22"/>
          <w:lang w:eastAsia="ja-JP"/>
        </w:rPr>
      </w:pPr>
      <w:r>
        <w:rPr>
          <w:rFonts w:asciiTheme="minorHAnsi" w:hAnsiTheme="minorHAnsi" w:cstheme="minorHAnsi"/>
          <w:sz w:val="22"/>
          <w:lang w:eastAsia="ja-JP"/>
        </w:rPr>
        <w:t>As discu</w:t>
      </w:r>
      <w:r w:rsidR="00260D1E">
        <w:rPr>
          <w:rFonts w:asciiTheme="minorHAnsi" w:hAnsiTheme="minorHAnsi" w:cstheme="minorHAnsi"/>
          <w:sz w:val="22"/>
          <w:lang w:eastAsia="ja-JP"/>
        </w:rPr>
        <w:t xml:space="preserve">ssed </w:t>
      </w:r>
      <w:r w:rsidR="002B2D7C">
        <w:rPr>
          <w:rFonts w:asciiTheme="minorHAnsi" w:hAnsiTheme="minorHAnsi" w:cstheme="minorHAnsi"/>
          <w:sz w:val="22"/>
          <w:lang w:eastAsia="ja-JP"/>
        </w:rPr>
        <w:t>at the</w:t>
      </w:r>
      <w:r w:rsidR="00260D1E">
        <w:rPr>
          <w:rFonts w:asciiTheme="minorHAnsi" w:hAnsiTheme="minorHAnsi" w:cstheme="minorHAnsi"/>
          <w:sz w:val="22"/>
          <w:lang w:eastAsia="ja-JP"/>
        </w:rPr>
        <w:t xml:space="preserve"> RAN2#105</w:t>
      </w:r>
      <w:r w:rsidR="002B2D7C">
        <w:rPr>
          <w:rFonts w:asciiTheme="minorHAnsi" w:hAnsiTheme="minorHAnsi" w:cstheme="minorHAnsi"/>
          <w:sz w:val="22"/>
          <w:lang w:eastAsia="ja-JP"/>
        </w:rPr>
        <w:t>b</w:t>
      </w:r>
      <w:r w:rsidR="00260D1E">
        <w:rPr>
          <w:rFonts w:asciiTheme="minorHAnsi" w:hAnsiTheme="minorHAnsi" w:cstheme="minorHAnsi"/>
          <w:sz w:val="22"/>
          <w:lang w:eastAsia="ja-JP"/>
        </w:rPr>
        <w:t>is,</w:t>
      </w:r>
      <w:r w:rsidR="003D1988">
        <w:rPr>
          <w:rFonts w:asciiTheme="minorHAnsi" w:hAnsiTheme="minorHAnsi" w:cstheme="minorHAnsi"/>
          <w:sz w:val="22"/>
          <w:lang w:eastAsia="ja-JP"/>
        </w:rPr>
        <w:t xml:space="preserve"> </w:t>
      </w:r>
      <w:r w:rsidR="00095DE6">
        <w:rPr>
          <w:rFonts w:asciiTheme="minorHAnsi" w:hAnsiTheme="minorHAnsi" w:cstheme="minorHAnsi"/>
          <w:sz w:val="22"/>
          <w:lang w:eastAsia="ja-JP"/>
        </w:rPr>
        <w:t>the</w:t>
      </w:r>
      <w:r w:rsidR="00B211C6">
        <w:rPr>
          <w:rFonts w:asciiTheme="minorHAnsi" w:hAnsiTheme="minorHAnsi" w:cstheme="minorBidi"/>
          <w:sz w:val="22"/>
          <w:szCs w:val="22"/>
          <w:lang w:eastAsia="ja-JP"/>
        </w:rPr>
        <w:t xml:space="preserve"> </w:t>
      </w:r>
      <w:r w:rsidR="00260D1E" w:rsidRPr="6F816774">
        <w:rPr>
          <w:rFonts w:asciiTheme="minorHAnsi" w:hAnsiTheme="minorHAnsi" w:cstheme="minorBidi"/>
          <w:sz w:val="22"/>
          <w:szCs w:val="22"/>
          <w:lang w:eastAsia="ja-JP"/>
        </w:rPr>
        <w:t>C-RNTI is unique only within a cell, and it may not be unique within an IAB node’s DU functionality that supports multiple cells</w:t>
      </w:r>
      <w:r w:rsidR="00B211C6">
        <w:rPr>
          <w:rFonts w:asciiTheme="minorHAnsi" w:hAnsiTheme="minorHAnsi" w:cstheme="minorBidi"/>
          <w:sz w:val="22"/>
          <w:szCs w:val="22"/>
          <w:lang w:eastAsia="ja-JP"/>
        </w:rPr>
        <w:t xml:space="preserve">. </w:t>
      </w:r>
      <w:r w:rsidR="008608A9">
        <w:rPr>
          <w:rFonts w:asciiTheme="minorHAnsi" w:hAnsiTheme="minorHAnsi" w:cstheme="minorBidi"/>
          <w:sz w:val="22"/>
          <w:szCs w:val="22"/>
          <w:lang w:eastAsia="ja-JP"/>
        </w:rPr>
        <w:t>Hence</w:t>
      </w:r>
      <w:r w:rsidR="0060427A">
        <w:rPr>
          <w:rFonts w:asciiTheme="minorHAnsi" w:hAnsiTheme="minorHAnsi" w:cstheme="minorBidi"/>
          <w:sz w:val="22"/>
          <w:szCs w:val="22"/>
          <w:lang w:eastAsia="ja-JP"/>
        </w:rPr>
        <w:t>,</w:t>
      </w:r>
      <w:r w:rsidR="006E240E">
        <w:rPr>
          <w:rFonts w:asciiTheme="minorHAnsi" w:hAnsiTheme="minorHAnsi" w:cstheme="minorBidi"/>
          <w:sz w:val="22"/>
          <w:szCs w:val="22"/>
          <w:lang w:eastAsia="ja-JP"/>
        </w:rPr>
        <w:t xml:space="preserve"> the</w:t>
      </w:r>
      <w:r w:rsidR="0060427A">
        <w:rPr>
          <w:rFonts w:asciiTheme="minorHAnsi" w:hAnsiTheme="minorHAnsi" w:cstheme="minorBidi"/>
          <w:sz w:val="22"/>
          <w:szCs w:val="22"/>
          <w:lang w:eastAsia="ja-JP"/>
        </w:rPr>
        <w:t xml:space="preserve"> C-RNTI alone </w:t>
      </w:r>
      <w:r w:rsidR="001564ED">
        <w:rPr>
          <w:rFonts w:asciiTheme="minorHAnsi" w:hAnsiTheme="minorHAnsi" w:cstheme="minorBidi"/>
          <w:sz w:val="22"/>
          <w:szCs w:val="22"/>
          <w:lang w:eastAsia="ja-JP"/>
        </w:rPr>
        <w:t xml:space="preserve">cannot be used for identifying the next </w:t>
      </w:r>
      <w:r w:rsidR="0085752D">
        <w:rPr>
          <w:rFonts w:asciiTheme="minorHAnsi" w:hAnsiTheme="minorHAnsi" w:cstheme="minorBidi"/>
          <w:sz w:val="22"/>
          <w:szCs w:val="22"/>
          <w:lang w:eastAsia="ja-JP"/>
        </w:rPr>
        <w:t xml:space="preserve">hop </w:t>
      </w:r>
      <w:r w:rsidR="001564ED">
        <w:rPr>
          <w:rFonts w:asciiTheme="minorHAnsi" w:hAnsiTheme="minorHAnsi" w:cstheme="minorBidi"/>
          <w:sz w:val="22"/>
          <w:szCs w:val="22"/>
          <w:lang w:eastAsia="ja-JP"/>
        </w:rPr>
        <w:t xml:space="preserve">link </w:t>
      </w:r>
      <w:r w:rsidR="00352340">
        <w:rPr>
          <w:rFonts w:asciiTheme="minorHAnsi" w:hAnsiTheme="minorHAnsi" w:cstheme="minorBidi"/>
          <w:sz w:val="22"/>
          <w:szCs w:val="22"/>
          <w:lang w:eastAsia="ja-JP"/>
        </w:rPr>
        <w:t xml:space="preserve">in the </w:t>
      </w:r>
      <w:r w:rsidR="0026611E">
        <w:rPr>
          <w:rFonts w:asciiTheme="minorHAnsi" w:hAnsiTheme="minorHAnsi" w:cstheme="minorBidi"/>
          <w:sz w:val="22"/>
          <w:szCs w:val="22"/>
          <w:lang w:eastAsia="ja-JP"/>
        </w:rPr>
        <w:t>routing table of the BAP</w:t>
      </w:r>
      <w:r w:rsidR="007447A4">
        <w:rPr>
          <w:rFonts w:asciiTheme="minorHAnsi" w:hAnsiTheme="minorHAnsi" w:cstheme="minorBidi"/>
          <w:sz w:val="22"/>
          <w:szCs w:val="22"/>
          <w:lang w:eastAsia="ja-JP"/>
        </w:rPr>
        <w:t>.</w:t>
      </w:r>
      <w:r w:rsidR="00841F18">
        <w:rPr>
          <w:rFonts w:asciiTheme="minorHAnsi" w:hAnsiTheme="minorHAnsi" w:cstheme="minorBidi"/>
          <w:sz w:val="22"/>
          <w:szCs w:val="22"/>
          <w:lang w:eastAsia="ja-JP"/>
        </w:rPr>
        <w:t xml:space="preserve"> </w:t>
      </w:r>
      <w:r w:rsidR="00E4667D">
        <w:rPr>
          <w:rFonts w:asciiTheme="minorHAnsi" w:hAnsiTheme="minorHAnsi" w:cstheme="minorBidi"/>
          <w:sz w:val="22"/>
          <w:szCs w:val="22"/>
          <w:lang w:eastAsia="ja-JP"/>
        </w:rPr>
        <w:t>Similarly</w:t>
      </w:r>
      <w:r w:rsidR="00473702">
        <w:rPr>
          <w:rFonts w:asciiTheme="minorHAnsi" w:hAnsiTheme="minorHAnsi" w:cstheme="minorBidi"/>
          <w:sz w:val="22"/>
          <w:szCs w:val="22"/>
          <w:lang w:eastAsia="ja-JP"/>
        </w:rPr>
        <w:t>,</w:t>
      </w:r>
      <w:r w:rsidR="00841F18">
        <w:rPr>
          <w:rFonts w:asciiTheme="minorHAnsi" w:hAnsiTheme="minorHAnsi" w:cstheme="minorBidi"/>
          <w:sz w:val="22"/>
          <w:szCs w:val="22"/>
          <w:lang w:eastAsia="ja-JP"/>
        </w:rPr>
        <w:t xml:space="preserve"> </w:t>
      </w:r>
      <w:r w:rsidR="00EC6A8E">
        <w:rPr>
          <w:rFonts w:asciiTheme="minorHAnsi" w:hAnsiTheme="minorHAnsi" w:cstheme="minorBidi"/>
          <w:sz w:val="22"/>
          <w:szCs w:val="22"/>
          <w:lang w:eastAsia="ja-JP"/>
        </w:rPr>
        <w:t xml:space="preserve">the option of </w:t>
      </w:r>
      <w:r w:rsidR="006E240E">
        <w:rPr>
          <w:rFonts w:asciiTheme="minorHAnsi" w:hAnsiTheme="minorHAnsi" w:cstheme="minorBidi"/>
          <w:sz w:val="22"/>
          <w:szCs w:val="22"/>
          <w:lang w:eastAsia="ja-JP"/>
        </w:rPr>
        <w:t xml:space="preserve">the </w:t>
      </w:r>
      <w:r w:rsidR="00EC6A8E">
        <w:rPr>
          <w:rFonts w:asciiTheme="minorHAnsi" w:hAnsiTheme="minorHAnsi" w:cstheme="minorBidi"/>
          <w:sz w:val="22"/>
          <w:szCs w:val="22"/>
          <w:lang w:eastAsia="ja-JP"/>
        </w:rPr>
        <w:t>C-RNTI plus some other ID (e.g.</w:t>
      </w:r>
      <w:r w:rsidR="00565B2B">
        <w:rPr>
          <w:rFonts w:asciiTheme="minorHAnsi" w:hAnsiTheme="minorHAnsi" w:cstheme="minorBidi"/>
          <w:sz w:val="22"/>
          <w:szCs w:val="22"/>
          <w:lang w:eastAsia="ja-JP"/>
        </w:rPr>
        <w:t>, Cell ID</w:t>
      </w:r>
      <w:r w:rsidR="00EC6A8E">
        <w:rPr>
          <w:rFonts w:asciiTheme="minorHAnsi" w:hAnsiTheme="minorHAnsi" w:cstheme="minorBidi"/>
          <w:sz w:val="22"/>
          <w:szCs w:val="22"/>
          <w:lang w:eastAsia="ja-JP"/>
        </w:rPr>
        <w:t>)</w:t>
      </w:r>
      <w:r w:rsidR="00565B2B">
        <w:rPr>
          <w:rFonts w:asciiTheme="minorHAnsi" w:hAnsiTheme="minorHAnsi" w:cstheme="minorBidi"/>
          <w:sz w:val="22"/>
          <w:szCs w:val="22"/>
          <w:lang w:eastAsia="ja-JP"/>
        </w:rPr>
        <w:t xml:space="preserve"> as </w:t>
      </w:r>
      <w:r w:rsidR="008A7339">
        <w:rPr>
          <w:rFonts w:asciiTheme="minorHAnsi" w:hAnsiTheme="minorHAnsi" w:cstheme="minorBidi"/>
          <w:sz w:val="22"/>
          <w:szCs w:val="22"/>
          <w:lang w:eastAsia="ja-JP"/>
        </w:rPr>
        <w:t xml:space="preserve">the </w:t>
      </w:r>
      <w:r w:rsidR="00565B2B">
        <w:rPr>
          <w:rFonts w:asciiTheme="minorHAnsi" w:hAnsiTheme="minorHAnsi" w:cstheme="minorBidi"/>
          <w:sz w:val="22"/>
          <w:szCs w:val="22"/>
          <w:lang w:eastAsia="ja-JP"/>
        </w:rPr>
        <w:t xml:space="preserve">next </w:t>
      </w:r>
      <w:r w:rsidR="00FA66F5">
        <w:rPr>
          <w:rFonts w:asciiTheme="minorHAnsi" w:hAnsiTheme="minorHAnsi" w:cstheme="minorBidi"/>
          <w:sz w:val="22"/>
          <w:szCs w:val="22"/>
          <w:lang w:eastAsia="ja-JP"/>
        </w:rPr>
        <w:t xml:space="preserve">hop </w:t>
      </w:r>
      <w:r w:rsidR="008608A9">
        <w:rPr>
          <w:rFonts w:asciiTheme="minorHAnsi" w:hAnsiTheme="minorHAnsi" w:cstheme="minorBidi"/>
          <w:sz w:val="22"/>
          <w:szCs w:val="22"/>
          <w:lang w:eastAsia="ja-JP"/>
        </w:rPr>
        <w:t>link identifier</w:t>
      </w:r>
      <w:r w:rsidR="00473702">
        <w:rPr>
          <w:rFonts w:asciiTheme="minorHAnsi" w:hAnsiTheme="minorHAnsi" w:cstheme="minorBidi"/>
          <w:sz w:val="22"/>
          <w:szCs w:val="22"/>
          <w:lang w:eastAsia="ja-JP"/>
        </w:rPr>
        <w:t xml:space="preserve"> is problematic</w:t>
      </w:r>
      <w:r w:rsidR="003D1988">
        <w:rPr>
          <w:rFonts w:asciiTheme="minorHAnsi" w:hAnsiTheme="minorHAnsi" w:cstheme="minorBidi"/>
          <w:sz w:val="22"/>
          <w:szCs w:val="22"/>
          <w:lang w:eastAsia="ja-JP"/>
        </w:rPr>
        <w:t xml:space="preserve"> since</w:t>
      </w:r>
      <w:r w:rsidR="00191559">
        <w:rPr>
          <w:rFonts w:asciiTheme="minorHAnsi" w:hAnsiTheme="minorHAnsi" w:cstheme="minorBidi"/>
          <w:sz w:val="22"/>
          <w:szCs w:val="22"/>
          <w:lang w:eastAsia="ja-JP"/>
        </w:rPr>
        <w:t xml:space="preserve"> </w:t>
      </w:r>
      <w:r w:rsidR="006E240E">
        <w:rPr>
          <w:rFonts w:asciiTheme="minorHAnsi" w:hAnsiTheme="minorHAnsi" w:cstheme="minorBidi"/>
          <w:sz w:val="22"/>
          <w:szCs w:val="22"/>
          <w:lang w:eastAsia="ja-JP"/>
        </w:rPr>
        <w:t xml:space="preserve">the </w:t>
      </w:r>
      <w:r w:rsidR="00385FDE">
        <w:rPr>
          <w:rFonts w:asciiTheme="minorHAnsi" w:hAnsiTheme="minorHAnsi" w:cstheme="minorBidi"/>
          <w:sz w:val="22"/>
          <w:szCs w:val="22"/>
          <w:lang w:eastAsia="ja-JP"/>
        </w:rPr>
        <w:t xml:space="preserve">C-RNTI changes </w:t>
      </w:r>
      <w:r w:rsidR="004278AF">
        <w:rPr>
          <w:rFonts w:asciiTheme="minorHAnsi" w:hAnsiTheme="minorHAnsi" w:cstheme="minorBidi"/>
          <w:sz w:val="22"/>
          <w:szCs w:val="22"/>
          <w:lang w:eastAsia="ja-JP"/>
        </w:rPr>
        <w:t>every time</w:t>
      </w:r>
      <w:r w:rsidR="009D1B72">
        <w:rPr>
          <w:rFonts w:asciiTheme="minorHAnsi" w:hAnsiTheme="minorHAnsi" w:cstheme="minorBidi"/>
          <w:sz w:val="22"/>
          <w:szCs w:val="22"/>
          <w:lang w:eastAsia="ja-JP"/>
        </w:rPr>
        <w:t xml:space="preserve"> the </w:t>
      </w:r>
      <w:r w:rsidR="00576B9C">
        <w:rPr>
          <w:rFonts w:asciiTheme="minorHAnsi" w:hAnsiTheme="minorHAnsi" w:cstheme="minorBidi"/>
          <w:sz w:val="22"/>
          <w:szCs w:val="22"/>
          <w:lang w:eastAsia="ja-JP"/>
        </w:rPr>
        <w:t>IAB node MT functionality perform</w:t>
      </w:r>
      <w:r w:rsidR="00385FDE">
        <w:rPr>
          <w:rFonts w:asciiTheme="minorHAnsi" w:hAnsiTheme="minorHAnsi" w:cstheme="minorBidi"/>
          <w:sz w:val="22"/>
          <w:szCs w:val="22"/>
          <w:lang w:eastAsia="ja-JP"/>
        </w:rPr>
        <w:t>s RRC establishment,</w:t>
      </w:r>
      <w:r w:rsidR="00F258CA">
        <w:rPr>
          <w:rFonts w:asciiTheme="minorHAnsi" w:hAnsiTheme="minorHAnsi" w:cstheme="minorBidi"/>
          <w:sz w:val="22"/>
          <w:szCs w:val="22"/>
          <w:lang w:eastAsia="ja-JP"/>
        </w:rPr>
        <w:t xml:space="preserve"> </w:t>
      </w:r>
      <w:r w:rsidR="004B75B9">
        <w:rPr>
          <w:rFonts w:asciiTheme="minorHAnsi" w:hAnsiTheme="minorHAnsi" w:cstheme="minorBidi"/>
          <w:sz w:val="22"/>
          <w:szCs w:val="22"/>
          <w:lang w:eastAsia="ja-JP"/>
        </w:rPr>
        <w:t xml:space="preserve">and so </w:t>
      </w:r>
      <w:r w:rsidR="00F258CA">
        <w:rPr>
          <w:rFonts w:asciiTheme="minorHAnsi" w:hAnsiTheme="minorHAnsi" w:cstheme="minorBidi"/>
          <w:sz w:val="22"/>
          <w:szCs w:val="22"/>
          <w:lang w:eastAsia="ja-JP"/>
        </w:rPr>
        <w:t>the routing table</w:t>
      </w:r>
      <w:r w:rsidR="000B0293">
        <w:rPr>
          <w:rFonts w:asciiTheme="minorHAnsi" w:hAnsiTheme="minorHAnsi" w:cstheme="minorBidi"/>
          <w:sz w:val="22"/>
          <w:szCs w:val="22"/>
          <w:lang w:eastAsia="ja-JP"/>
        </w:rPr>
        <w:t xml:space="preserve"> </w:t>
      </w:r>
      <w:r w:rsidR="004278AF">
        <w:rPr>
          <w:rFonts w:asciiTheme="minorHAnsi" w:hAnsiTheme="minorHAnsi" w:cstheme="minorBidi"/>
          <w:sz w:val="22"/>
          <w:szCs w:val="22"/>
          <w:lang w:eastAsia="ja-JP"/>
        </w:rPr>
        <w:t>of</w:t>
      </w:r>
      <w:r w:rsidR="000B0293">
        <w:rPr>
          <w:rFonts w:asciiTheme="minorHAnsi" w:hAnsiTheme="minorHAnsi" w:cstheme="minorBidi"/>
          <w:sz w:val="22"/>
          <w:szCs w:val="22"/>
          <w:lang w:eastAsia="ja-JP"/>
        </w:rPr>
        <w:t xml:space="preserve"> </w:t>
      </w:r>
      <w:r w:rsidR="004278AF">
        <w:rPr>
          <w:rFonts w:asciiTheme="minorHAnsi" w:hAnsiTheme="minorHAnsi" w:cstheme="minorBidi"/>
          <w:sz w:val="22"/>
          <w:szCs w:val="22"/>
          <w:lang w:eastAsia="ja-JP"/>
        </w:rPr>
        <w:t>the</w:t>
      </w:r>
      <w:r w:rsidR="000B0293">
        <w:rPr>
          <w:rFonts w:asciiTheme="minorHAnsi" w:hAnsiTheme="minorHAnsi" w:cstheme="minorBidi"/>
          <w:sz w:val="22"/>
          <w:szCs w:val="22"/>
          <w:lang w:eastAsia="ja-JP"/>
        </w:rPr>
        <w:t xml:space="preserve"> parent node need</w:t>
      </w:r>
      <w:r w:rsidR="007047A4">
        <w:rPr>
          <w:rFonts w:asciiTheme="minorHAnsi" w:hAnsiTheme="minorHAnsi" w:cstheme="minorBidi"/>
          <w:sz w:val="22"/>
          <w:szCs w:val="22"/>
          <w:lang w:eastAsia="ja-JP"/>
        </w:rPr>
        <w:t>s</w:t>
      </w:r>
      <w:r w:rsidR="000B0293">
        <w:rPr>
          <w:rFonts w:asciiTheme="minorHAnsi" w:hAnsiTheme="minorHAnsi" w:cstheme="minorBidi"/>
          <w:sz w:val="22"/>
          <w:szCs w:val="22"/>
          <w:lang w:eastAsia="ja-JP"/>
        </w:rPr>
        <w:t xml:space="preserve"> to be updated.</w:t>
      </w:r>
    </w:p>
    <w:p w14:paraId="262EB8D4" w14:textId="226DEA70" w:rsidR="001F593D" w:rsidRDefault="00B92861" w:rsidP="00BB11C5">
      <w:pPr>
        <w:rPr>
          <w:rFonts w:asciiTheme="minorHAnsi" w:hAnsiTheme="minorHAnsi" w:cstheme="minorHAnsi"/>
          <w:b/>
          <w:sz w:val="22"/>
          <w:lang w:eastAsia="ja-JP"/>
        </w:rPr>
      </w:pPr>
      <w:r w:rsidRPr="00B92861">
        <w:rPr>
          <w:rFonts w:asciiTheme="minorHAnsi" w:hAnsiTheme="minorHAnsi" w:cstheme="minorHAnsi"/>
          <w:b/>
          <w:sz w:val="22"/>
          <w:lang w:eastAsia="ja-JP"/>
        </w:rPr>
        <w:t xml:space="preserve">Observation 1: Whenever an IAB node MT functionality performs RRC establishment, its C-RNTI changes, so the routing table of the parent node needs to be updated if </w:t>
      </w:r>
      <w:r w:rsidR="006E240E">
        <w:rPr>
          <w:rFonts w:asciiTheme="minorHAnsi" w:hAnsiTheme="minorHAnsi" w:cstheme="minorHAnsi"/>
          <w:b/>
          <w:sz w:val="22"/>
          <w:lang w:eastAsia="ja-JP"/>
        </w:rPr>
        <w:t xml:space="preserve">the </w:t>
      </w:r>
      <w:r w:rsidRPr="00B92861">
        <w:rPr>
          <w:rFonts w:asciiTheme="minorHAnsi" w:hAnsiTheme="minorHAnsi" w:cstheme="minorHAnsi"/>
          <w:b/>
          <w:sz w:val="22"/>
          <w:lang w:eastAsia="ja-JP"/>
        </w:rPr>
        <w:t xml:space="preserve">C-RNTI plus some ID is used for identifying next </w:t>
      </w:r>
      <w:r w:rsidR="007C2DB2">
        <w:rPr>
          <w:rFonts w:asciiTheme="minorHAnsi" w:hAnsiTheme="minorHAnsi" w:cstheme="minorHAnsi"/>
          <w:b/>
          <w:sz w:val="22"/>
          <w:lang w:eastAsia="ja-JP"/>
        </w:rPr>
        <w:t>hop</w:t>
      </w:r>
      <w:r w:rsidR="007C2DB2" w:rsidRPr="00B92861">
        <w:rPr>
          <w:rFonts w:asciiTheme="minorHAnsi" w:hAnsiTheme="minorHAnsi" w:cstheme="minorHAnsi"/>
          <w:b/>
          <w:sz w:val="22"/>
          <w:lang w:eastAsia="ja-JP"/>
        </w:rPr>
        <w:t xml:space="preserve"> </w:t>
      </w:r>
      <w:r w:rsidRPr="00B92861">
        <w:rPr>
          <w:rFonts w:asciiTheme="minorHAnsi" w:hAnsiTheme="minorHAnsi" w:cstheme="minorHAnsi"/>
          <w:b/>
          <w:sz w:val="22"/>
          <w:lang w:eastAsia="ja-JP"/>
        </w:rPr>
        <w:t>link.</w:t>
      </w:r>
      <w:r w:rsidR="00595C21">
        <w:rPr>
          <w:rFonts w:asciiTheme="minorHAnsi" w:hAnsiTheme="minorHAnsi" w:cstheme="minorHAnsi"/>
          <w:b/>
          <w:sz w:val="22"/>
          <w:lang w:eastAsia="ja-JP"/>
        </w:rPr>
        <w:t xml:space="preserve"> For this </w:t>
      </w:r>
      <w:r w:rsidR="001F593D">
        <w:rPr>
          <w:rFonts w:asciiTheme="minorHAnsi" w:hAnsiTheme="minorHAnsi" w:cstheme="minorHAnsi"/>
          <w:b/>
          <w:sz w:val="22"/>
          <w:lang w:eastAsia="ja-JP"/>
        </w:rPr>
        <w:t>reason,</w:t>
      </w:r>
      <w:r w:rsidR="00595C21">
        <w:rPr>
          <w:rFonts w:asciiTheme="minorHAnsi" w:hAnsiTheme="minorHAnsi" w:cstheme="minorHAnsi"/>
          <w:b/>
          <w:sz w:val="22"/>
          <w:lang w:eastAsia="ja-JP"/>
        </w:rPr>
        <w:t xml:space="preserve"> the C-RNTI is not a suitable identifier for the next hop link. </w:t>
      </w:r>
    </w:p>
    <w:p w14:paraId="1C660FA4" w14:textId="5C0F9F5F" w:rsidR="00E775AF" w:rsidRDefault="008F73B9" w:rsidP="00BB11C5">
      <w:pPr>
        <w:rPr>
          <w:rFonts w:asciiTheme="minorHAnsi" w:hAnsiTheme="minorHAnsi" w:cstheme="minorHAnsi"/>
          <w:sz w:val="22"/>
          <w:szCs w:val="22"/>
          <w:lang w:eastAsia="ja-JP"/>
        </w:rPr>
      </w:pPr>
      <w:r w:rsidRPr="000B1A73">
        <w:rPr>
          <w:rFonts w:asciiTheme="minorHAnsi" w:hAnsiTheme="minorHAnsi" w:cstheme="minorHAnsi"/>
          <w:sz w:val="22"/>
          <w:szCs w:val="22"/>
          <w:lang w:val="en-US"/>
        </w:rPr>
        <w:t>On the other hand,</w:t>
      </w:r>
      <w:r w:rsidR="00B6594A" w:rsidRPr="000B1A73">
        <w:rPr>
          <w:rFonts w:asciiTheme="minorHAnsi" w:hAnsiTheme="minorHAnsi" w:cstheme="minorHAnsi"/>
          <w:sz w:val="22"/>
          <w:szCs w:val="22"/>
          <w:lang w:val="en-US"/>
        </w:rPr>
        <w:t xml:space="preserve"> there ar</w:t>
      </w:r>
      <w:r w:rsidR="00D307C7" w:rsidRPr="000B1A73">
        <w:rPr>
          <w:rFonts w:asciiTheme="minorHAnsi" w:hAnsiTheme="minorHAnsi" w:cstheme="minorHAnsi"/>
          <w:sz w:val="22"/>
          <w:szCs w:val="22"/>
          <w:lang w:val="en-US"/>
        </w:rPr>
        <w:t xml:space="preserve">e other suitable candidates for </w:t>
      </w:r>
      <w:r w:rsidR="005304B9" w:rsidRPr="000B1A73">
        <w:rPr>
          <w:rFonts w:asciiTheme="minorHAnsi" w:hAnsiTheme="minorHAnsi" w:cstheme="minorHAnsi"/>
          <w:sz w:val="22"/>
          <w:szCs w:val="22"/>
          <w:lang w:val="en-US"/>
        </w:rPr>
        <w:t xml:space="preserve">the </w:t>
      </w:r>
      <w:r w:rsidR="007C2DB2">
        <w:rPr>
          <w:rFonts w:asciiTheme="minorHAnsi" w:hAnsiTheme="minorHAnsi" w:cstheme="minorHAnsi"/>
          <w:sz w:val="22"/>
          <w:szCs w:val="22"/>
          <w:lang w:val="en-US"/>
        </w:rPr>
        <w:t>next hop</w:t>
      </w:r>
      <w:r w:rsidR="007C2DB2" w:rsidRPr="000B1A73">
        <w:rPr>
          <w:rFonts w:asciiTheme="minorHAnsi" w:hAnsiTheme="minorHAnsi" w:cstheme="minorHAnsi"/>
          <w:sz w:val="22"/>
          <w:szCs w:val="22"/>
          <w:lang w:val="en-US"/>
        </w:rPr>
        <w:t xml:space="preserve"> </w:t>
      </w:r>
      <w:r w:rsidR="00D307C7" w:rsidRPr="000B1A73">
        <w:rPr>
          <w:rFonts w:asciiTheme="minorHAnsi" w:hAnsiTheme="minorHAnsi" w:cstheme="minorHAnsi"/>
          <w:sz w:val="22"/>
          <w:szCs w:val="22"/>
          <w:lang w:val="en-US"/>
        </w:rPr>
        <w:t>link identifier</w:t>
      </w:r>
      <w:r w:rsidR="00FB21FB" w:rsidRPr="000B1A73">
        <w:rPr>
          <w:rFonts w:asciiTheme="minorHAnsi" w:hAnsiTheme="minorHAnsi" w:cstheme="minorHAnsi"/>
          <w:sz w:val="22"/>
          <w:szCs w:val="22"/>
          <w:lang w:val="en-US"/>
        </w:rPr>
        <w:t>.</w:t>
      </w:r>
      <w:r w:rsidR="008E0BB6">
        <w:rPr>
          <w:rFonts w:asciiTheme="minorHAnsi" w:hAnsiTheme="minorHAnsi" w:cstheme="minorHAnsi"/>
          <w:sz w:val="22"/>
          <w:szCs w:val="22"/>
          <w:lang w:val="en-US"/>
        </w:rPr>
        <w:t xml:space="preserve"> </w:t>
      </w:r>
      <w:r w:rsidR="00A017B5" w:rsidRPr="000B1A73">
        <w:rPr>
          <w:rFonts w:asciiTheme="minorHAnsi" w:hAnsiTheme="minorHAnsi" w:cstheme="minorHAnsi"/>
          <w:sz w:val="22"/>
          <w:szCs w:val="22"/>
          <w:lang w:val="en-US"/>
        </w:rPr>
        <w:t>For instance</w:t>
      </w:r>
      <w:r w:rsidR="00FB21FB" w:rsidRPr="000B1A73">
        <w:rPr>
          <w:rFonts w:asciiTheme="minorHAnsi" w:hAnsiTheme="minorHAnsi" w:cstheme="minorHAnsi"/>
          <w:sz w:val="22"/>
          <w:szCs w:val="22"/>
          <w:lang w:val="en-US"/>
        </w:rPr>
        <w:t>,</w:t>
      </w:r>
      <w:r w:rsidR="00AC4702" w:rsidRPr="000B1A73">
        <w:rPr>
          <w:rFonts w:asciiTheme="minorHAnsi" w:hAnsiTheme="minorHAnsi" w:cstheme="minorHAnsi"/>
          <w:sz w:val="22"/>
          <w:szCs w:val="22"/>
          <w:lang w:val="en-US"/>
        </w:rPr>
        <w:t xml:space="preserve"> the </w:t>
      </w:r>
      <w:r w:rsidR="008A22F4" w:rsidRPr="000B1A73">
        <w:rPr>
          <w:rFonts w:asciiTheme="minorHAnsi" w:hAnsiTheme="minorHAnsi" w:cstheme="minorHAnsi"/>
          <w:sz w:val="22"/>
          <w:szCs w:val="22"/>
          <w:lang w:val="en-US"/>
        </w:rPr>
        <w:t>DU functionality of the IAB node is responsible for traffic forwarding toward</w:t>
      </w:r>
      <w:r w:rsidR="00662E70" w:rsidRPr="000B1A73">
        <w:rPr>
          <w:rFonts w:asciiTheme="minorHAnsi" w:hAnsiTheme="minorHAnsi" w:cstheme="minorHAnsi"/>
          <w:sz w:val="22"/>
          <w:szCs w:val="22"/>
          <w:lang w:val="en-US"/>
        </w:rPr>
        <w:t xml:space="preserve">s </w:t>
      </w:r>
      <w:r w:rsidR="00D052D2" w:rsidRPr="000B1A73">
        <w:rPr>
          <w:rFonts w:asciiTheme="minorHAnsi" w:hAnsiTheme="minorHAnsi" w:cstheme="minorHAnsi"/>
          <w:sz w:val="22"/>
          <w:szCs w:val="22"/>
          <w:lang w:val="en-US"/>
        </w:rPr>
        <w:t>the child IAB nodes (i.e. towards the MT functionalit</w:t>
      </w:r>
      <w:r w:rsidR="00A549EB" w:rsidRPr="000B1A73">
        <w:rPr>
          <w:rFonts w:asciiTheme="minorHAnsi" w:hAnsiTheme="minorHAnsi" w:cstheme="minorHAnsi"/>
          <w:sz w:val="22"/>
          <w:szCs w:val="22"/>
          <w:lang w:val="en-US"/>
        </w:rPr>
        <w:t>ies of child IAB nodes</w:t>
      </w:r>
      <w:r w:rsidR="00D052D2" w:rsidRPr="000B1A73">
        <w:rPr>
          <w:rFonts w:asciiTheme="minorHAnsi" w:hAnsiTheme="minorHAnsi" w:cstheme="minorHAnsi"/>
          <w:sz w:val="22"/>
          <w:szCs w:val="22"/>
          <w:lang w:val="en-US"/>
        </w:rPr>
        <w:t>)</w:t>
      </w:r>
      <w:r w:rsidR="00A549EB" w:rsidRPr="000B1A73">
        <w:rPr>
          <w:rFonts w:asciiTheme="minorHAnsi" w:hAnsiTheme="minorHAnsi" w:cstheme="minorHAnsi"/>
          <w:sz w:val="22"/>
          <w:szCs w:val="22"/>
          <w:lang w:val="en-US"/>
        </w:rPr>
        <w:t>,</w:t>
      </w:r>
      <w:r w:rsidR="009809BF" w:rsidRPr="000B1A73">
        <w:rPr>
          <w:rFonts w:asciiTheme="minorHAnsi" w:hAnsiTheme="minorHAnsi" w:cstheme="minorHAnsi"/>
          <w:sz w:val="22"/>
          <w:szCs w:val="22"/>
          <w:lang w:val="en-US"/>
        </w:rPr>
        <w:t xml:space="preserve"> which is configured via F1AP. </w:t>
      </w:r>
      <w:r w:rsidR="00212B3A" w:rsidRPr="000B1A73">
        <w:rPr>
          <w:rFonts w:asciiTheme="minorHAnsi" w:hAnsiTheme="minorHAnsi" w:cstheme="minorHAnsi"/>
          <w:sz w:val="22"/>
          <w:szCs w:val="22"/>
          <w:lang w:val="en-US"/>
        </w:rPr>
        <w:t>Furthermore,</w:t>
      </w:r>
      <w:r w:rsidR="00A549EB" w:rsidRPr="000B1A73">
        <w:rPr>
          <w:rFonts w:asciiTheme="minorHAnsi" w:hAnsiTheme="minorHAnsi" w:cstheme="minorHAnsi"/>
          <w:sz w:val="22"/>
          <w:szCs w:val="22"/>
          <w:lang w:val="en-US"/>
        </w:rPr>
        <w:t xml:space="preserve"> </w:t>
      </w:r>
      <w:r w:rsidR="004F656F" w:rsidRPr="000B1A73">
        <w:rPr>
          <w:rFonts w:asciiTheme="minorHAnsi" w:hAnsiTheme="minorHAnsi" w:cstheme="minorHAnsi"/>
          <w:sz w:val="22"/>
          <w:szCs w:val="22"/>
          <w:lang w:val="en-US"/>
        </w:rPr>
        <w:t>the UE context framework</w:t>
      </w:r>
      <w:r w:rsidR="009E09C2">
        <w:rPr>
          <w:rFonts w:asciiTheme="minorHAnsi" w:hAnsiTheme="minorHAnsi" w:cstheme="minorHAnsi"/>
          <w:sz w:val="22"/>
          <w:szCs w:val="22"/>
          <w:lang w:val="en-US"/>
        </w:rPr>
        <w:t xml:space="preserve"> is likely to</w:t>
      </w:r>
      <w:r w:rsidR="004F656F" w:rsidRPr="000B1A73">
        <w:rPr>
          <w:rFonts w:asciiTheme="minorHAnsi" w:hAnsiTheme="minorHAnsi" w:cstheme="minorHAnsi"/>
          <w:sz w:val="22"/>
          <w:szCs w:val="22"/>
          <w:lang w:val="en-US"/>
        </w:rPr>
        <w:t xml:space="preserve"> be reused for the context </w:t>
      </w:r>
      <w:r w:rsidR="009E09C2">
        <w:rPr>
          <w:rFonts w:asciiTheme="minorHAnsi" w:hAnsiTheme="minorHAnsi" w:cstheme="minorHAnsi"/>
          <w:sz w:val="22"/>
          <w:szCs w:val="22"/>
          <w:lang w:val="en-US"/>
        </w:rPr>
        <w:t xml:space="preserve">management </w:t>
      </w:r>
      <w:r w:rsidR="004F656F" w:rsidRPr="000B1A73">
        <w:rPr>
          <w:rFonts w:asciiTheme="minorHAnsi" w:hAnsiTheme="minorHAnsi" w:cstheme="minorHAnsi"/>
          <w:sz w:val="22"/>
          <w:szCs w:val="22"/>
          <w:lang w:val="en-US"/>
        </w:rPr>
        <w:t>of the MT functionality of IAB node</w:t>
      </w:r>
      <w:r w:rsidR="00A82082" w:rsidRPr="000B1A73">
        <w:rPr>
          <w:rFonts w:asciiTheme="minorHAnsi" w:hAnsiTheme="minorHAnsi" w:cstheme="minorHAnsi"/>
          <w:sz w:val="22"/>
          <w:szCs w:val="22"/>
          <w:lang w:val="en-US"/>
        </w:rPr>
        <w:t>, thus,</w:t>
      </w:r>
      <w:r w:rsidR="005A6160">
        <w:rPr>
          <w:rFonts w:asciiTheme="minorHAnsi" w:hAnsiTheme="minorHAnsi" w:cstheme="minorHAnsi"/>
          <w:sz w:val="22"/>
          <w:szCs w:val="22"/>
          <w:lang w:val="en-US"/>
        </w:rPr>
        <w:t xml:space="preserve"> </w:t>
      </w:r>
      <w:r w:rsidR="0045690B">
        <w:rPr>
          <w:rFonts w:asciiTheme="minorHAnsi" w:hAnsiTheme="minorHAnsi" w:cstheme="minorHAnsi"/>
          <w:sz w:val="22"/>
          <w:szCs w:val="22"/>
          <w:lang w:val="en-US"/>
        </w:rPr>
        <w:t xml:space="preserve">it is possible </w:t>
      </w:r>
      <w:r w:rsidR="005A6160">
        <w:rPr>
          <w:rFonts w:asciiTheme="minorHAnsi" w:hAnsiTheme="minorHAnsi" w:cstheme="minorHAnsi"/>
          <w:sz w:val="22"/>
          <w:szCs w:val="22"/>
          <w:lang w:val="en-US"/>
        </w:rPr>
        <w:t xml:space="preserve">to configure </w:t>
      </w:r>
      <w:r w:rsidR="00A82082" w:rsidRPr="000B1A73">
        <w:rPr>
          <w:rFonts w:asciiTheme="minorHAnsi" w:hAnsiTheme="minorHAnsi" w:cstheme="minorHAnsi"/>
          <w:sz w:val="22"/>
          <w:szCs w:val="22"/>
          <w:lang w:val="en-US"/>
        </w:rPr>
        <w:t>the</w:t>
      </w:r>
      <w:r w:rsidR="00C1246F" w:rsidRPr="000B1A73">
        <w:rPr>
          <w:rFonts w:asciiTheme="minorHAnsi" w:hAnsiTheme="minorHAnsi" w:cstheme="minorHAnsi"/>
          <w:sz w:val="22"/>
          <w:szCs w:val="22"/>
          <w:lang w:val="en-US"/>
        </w:rPr>
        <w:t xml:space="preserve"> IAB forwarding table in the DU functionality </w:t>
      </w:r>
      <w:r w:rsidR="005A6160">
        <w:rPr>
          <w:rFonts w:asciiTheme="minorHAnsi" w:hAnsiTheme="minorHAnsi" w:cstheme="minorHAnsi"/>
          <w:sz w:val="22"/>
          <w:szCs w:val="22"/>
          <w:lang w:val="en-US"/>
        </w:rPr>
        <w:t>using UE associated</w:t>
      </w:r>
      <w:r w:rsidR="007F2B95">
        <w:rPr>
          <w:rFonts w:asciiTheme="minorHAnsi" w:hAnsiTheme="minorHAnsi" w:cstheme="minorHAnsi"/>
          <w:sz w:val="22"/>
          <w:szCs w:val="22"/>
          <w:lang w:val="en-US"/>
        </w:rPr>
        <w:t xml:space="preserve"> </w:t>
      </w:r>
      <w:r w:rsidR="00C1246F" w:rsidRPr="000B1A73">
        <w:rPr>
          <w:rFonts w:asciiTheme="minorHAnsi" w:hAnsiTheme="minorHAnsi" w:cstheme="minorHAnsi"/>
          <w:sz w:val="22"/>
          <w:szCs w:val="22"/>
          <w:lang w:val="en-US"/>
        </w:rPr>
        <w:t>F1AP</w:t>
      </w:r>
      <w:r w:rsidR="005A6160">
        <w:rPr>
          <w:rFonts w:asciiTheme="minorHAnsi" w:hAnsiTheme="minorHAnsi" w:cstheme="minorHAnsi"/>
          <w:sz w:val="22"/>
          <w:szCs w:val="22"/>
          <w:lang w:val="en-US"/>
        </w:rPr>
        <w:t xml:space="preserve"> </w:t>
      </w:r>
      <w:r w:rsidR="00087846">
        <w:rPr>
          <w:rFonts w:asciiTheme="minorHAnsi" w:hAnsiTheme="minorHAnsi" w:cstheme="minorHAnsi"/>
          <w:sz w:val="22"/>
          <w:szCs w:val="22"/>
          <w:lang w:val="en-US"/>
        </w:rPr>
        <w:t>signaling</w:t>
      </w:r>
      <w:r w:rsidR="00C1246F" w:rsidRPr="000B1A73">
        <w:rPr>
          <w:rFonts w:asciiTheme="minorHAnsi" w:hAnsiTheme="minorHAnsi" w:cstheme="minorHAnsi"/>
          <w:sz w:val="22"/>
          <w:szCs w:val="22"/>
          <w:lang w:val="en-US"/>
        </w:rPr>
        <w:t>.</w:t>
      </w:r>
      <w:r w:rsidR="00E20FF8" w:rsidRPr="000B1A73">
        <w:rPr>
          <w:rFonts w:asciiTheme="minorHAnsi" w:hAnsiTheme="minorHAnsi" w:cstheme="minorHAnsi"/>
          <w:sz w:val="22"/>
          <w:szCs w:val="22"/>
          <w:lang w:val="en-US"/>
        </w:rPr>
        <w:t xml:space="preserve"> T</w:t>
      </w:r>
      <w:r w:rsidR="00E775AF" w:rsidRPr="000B1A73">
        <w:rPr>
          <w:rFonts w:asciiTheme="minorHAnsi" w:hAnsiTheme="minorHAnsi" w:cstheme="minorHAnsi"/>
          <w:sz w:val="22"/>
          <w:szCs w:val="22"/>
          <w:lang w:val="en-US"/>
        </w:rPr>
        <w:t xml:space="preserve">he </w:t>
      </w:r>
      <w:r w:rsidR="005A6160">
        <w:rPr>
          <w:rFonts w:asciiTheme="minorHAnsi" w:hAnsiTheme="minorHAnsi" w:cstheme="minorHAnsi"/>
          <w:sz w:val="22"/>
          <w:szCs w:val="22"/>
          <w:lang w:val="en-US"/>
        </w:rPr>
        <w:t xml:space="preserve">UE associated </w:t>
      </w:r>
      <w:r w:rsidR="00E775AF" w:rsidRPr="000B1A73">
        <w:rPr>
          <w:rFonts w:asciiTheme="minorHAnsi" w:hAnsiTheme="minorHAnsi" w:cstheme="minorHAnsi"/>
          <w:sz w:val="22"/>
          <w:szCs w:val="22"/>
          <w:lang w:val="en-US"/>
        </w:rPr>
        <w:t>F1AP already provides a set of identifiers for identifying the UE context, which can be reused to identify the MT functionality of the IAB node</w:t>
      </w:r>
      <w:r w:rsidR="00B711E4">
        <w:rPr>
          <w:rFonts w:asciiTheme="minorHAnsi" w:hAnsiTheme="minorHAnsi" w:cstheme="minorHAnsi"/>
          <w:sz w:val="22"/>
          <w:szCs w:val="22"/>
          <w:lang w:val="en-US"/>
        </w:rPr>
        <w:t xml:space="preserve"> (e.g. </w:t>
      </w:r>
      <w:proofErr w:type="spellStart"/>
      <w:r w:rsidR="00E775AF" w:rsidRPr="000B1A73">
        <w:rPr>
          <w:rFonts w:asciiTheme="minorHAnsi" w:hAnsiTheme="minorHAnsi" w:cstheme="minorHAnsi"/>
          <w:sz w:val="22"/>
          <w:szCs w:val="22"/>
          <w:lang w:eastAsia="ja-JP"/>
        </w:rPr>
        <w:t>gNB</w:t>
      </w:r>
      <w:proofErr w:type="spellEnd"/>
      <w:r w:rsidR="00E775AF" w:rsidRPr="000B1A73">
        <w:rPr>
          <w:rFonts w:asciiTheme="minorHAnsi" w:hAnsiTheme="minorHAnsi" w:cstheme="minorHAnsi"/>
          <w:sz w:val="22"/>
          <w:szCs w:val="22"/>
          <w:lang w:eastAsia="ja-JP"/>
        </w:rPr>
        <w:t xml:space="preserve">-DU UE F1AP ID and </w:t>
      </w:r>
      <w:proofErr w:type="spellStart"/>
      <w:r w:rsidR="00E775AF" w:rsidRPr="000B1A73">
        <w:rPr>
          <w:rFonts w:asciiTheme="minorHAnsi" w:hAnsiTheme="minorHAnsi" w:cstheme="minorHAnsi"/>
          <w:sz w:val="22"/>
          <w:szCs w:val="22"/>
          <w:lang w:eastAsia="ja-JP"/>
        </w:rPr>
        <w:t>gNB</w:t>
      </w:r>
      <w:proofErr w:type="spellEnd"/>
      <w:r w:rsidR="00E775AF" w:rsidRPr="000B1A73">
        <w:rPr>
          <w:rFonts w:asciiTheme="minorHAnsi" w:hAnsiTheme="minorHAnsi" w:cstheme="minorHAnsi"/>
          <w:sz w:val="22"/>
          <w:szCs w:val="22"/>
          <w:lang w:eastAsia="ja-JP"/>
        </w:rPr>
        <w:t>-CU UE F1AP ID</w:t>
      </w:r>
      <w:r w:rsidR="00B711E4">
        <w:rPr>
          <w:rFonts w:asciiTheme="minorHAnsi" w:hAnsiTheme="minorHAnsi" w:cstheme="minorHAnsi"/>
          <w:sz w:val="22"/>
          <w:szCs w:val="22"/>
          <w:lang w:eastAsia="ja-JP"/>
        </w:rPr>
        <w:t>)</w:t>
      </w:r>
      <w:r w:rsidR="00E775AF" w:rsidRPr="000B1A73">
        <w:rPr>
          <w:rFonts w:asciiTheme="minorHAnsi" w:hAnsiTheme="minorHAnsi" w:cstheme="minorHAnsi"/>
          <w:sz w:val="22"/>
          <w:szCs w:val="22"/>
          <w:lang w:eastAsia="ja-JP"/>
        </w:rPr>
        <w:t>.</w:t>
      </w:r>
      <w:r w:rsidR="00087846">
        <w:rPr>
          <w:rFonts w:asciiTheme="minorHAnsi" w:hAnsiTheme="minorHAnsi" w:cstheme="minorHAnsi"/>
          <w:sz w:val="22"/>
          <w:szCs w:val="22"/>
          <w:lang w:eastAsia="ja-JP"/>
        </w:rPr>
        <w:t xml:space="preserve"> </w:t>
      </w:r>
      <w:r w:rsidR="00F3366B">
        <w:rPr>
          <w:rFonts w:asciiTheme="minorHAnsi" w:hAnsiTheme="minorHAnsi" w:cstheme="minorHAnsi"/>
          <w:sz w:val="22"/>
          <w:szCs w:val="22"/>
          <w:lang w:eastAsia="ja-JP"/>
        </w:rPr>
        <w:t>So,</w:t>
      </w:r>
      <w:r w:rsidR="00087846">
        <w:rPr>
          <w:rFonts w:asciiTheme="minorHAnsi" w:hAnsiTheme="minorHAnsi" w:cstheme="minorHAnsi"/>
          <w:sz w:val="22"/>
          <w:szCs w:val="22"/>
          <w:lang w:eastAsia="ja-JP"/>
        </w:rPr>
        <w:t xml:space="preserve"> if UE associated F1-AP signalling is used to configure the </w:t>
      </w:r>
      <w:r w:rsidR="00F50744">
        <w:rPr>
          <w:rFonts w:asciiTheme="minorHAnsi" w:hAnsiTheme="minorHAnsi" w:cstheme="minorHAnsi"/>
          <w:sz w:val="22"/>
          <w:szCs w:val="22"/>
          <w:lang w:eastAsia="ja-JP"/>
        </w:rPr>
        <w:t>forwarding table</w:t>
      </w:r>
      <w:r w:rsidR="00B3572C">
        <w:rPr>
          <w:rFonts w:asciiTheme="minorHAnsi" w:hAnsiTheme="minorHAnsi" w:cstheme="minorHAnsi"/>
          <w:sz w:val="22"/>
          <w:szCs w:val="22"/>
          <w:lang w:eastAsia="ja-JP"/>
        </w:rPr>
        <w:t xml:space="preserve"> in the DL</w:t>
      </w:r>
      <w:r w:rsidR="00F50744">
        <w:rPr>
          <w:rFonts w:asciiTheme="minorHAnsi" w:hAnsiTheme="minorHAnsi" w:cstheme="minorHAnsi"/>
          <w:sz w:val="22"/>
          <w:szCs w:val="22"/>
          <w:lang w:eastAsia="ja-JP"/>
        </w:rPr>
        <w:t xml:space="preserve"> there is no need to signal any next hop link identifier at all. </w:t>
      </w:r>
    </w:p>
    <w:p w14:paraId="2E578EA6" w14:textId="0CDEA9EA" w:rsidR="00CB7A96" w:rsidRDefault="00AB72A3" w:rsidP="00AB72A3">
      <w:pPr>
        <w:rPr>
          <w:rFonts w:asciiTheme="minorHAnsi" w:hAnsiTheme="minorHAnsi" w:cstheme="minorHAnsi"/>
          <w:sz w:val="22"/>
          <w:szCs w:val="22"/>
          <w:lang w:val="en-US"/>
        </w:rPr>
      </w:pPr>
      <w:r w:rsidRPr="0070317F">
        <w:rPr>
          <w:rFonts w:ascii="Calibri" w:hAnsi="Calibri"/>
          <w:sz w:val="22"/>
          <w:szCs w:val="22"/>
          <w:lang w:val="en-US"/>
        </w:rPr>
        <w:t xml:space="preserve">In the UL </w:t>
      </w:r>
      <w:r>
        <w:rPr>
          <w:rFonts w:ascii="Calibri" w:hAnsi="Calibri"/>
          <w:sz w:val="22"/>
          <w:szCs w:val="22"/>
          <w:lang w:val="en-US"/>
        </w:rPr>
        <w:t xml:space="preserve">direction, </w:t>
      </w:r>
      <w:r w:rsidR="00730404">
        <w:rPr>
          <w:rFonts w:ascii="Calibri" w:hAnsi="Calibri"/>
          <w:sz w:val="22"/>
          <w:szCs w:val="22"/>
          <w:lang w:val="en-US"/>
        </w:rPr>
        <w:t>it is the MT functionality which is responsible for the forwarding to the next hop. T</w:t>
      </w:r>
      <w:r w:rsidRPr="0070317F">
        <w:rPr>
          <w:rFonts w:ascii="Calibri" w:hAnsi="Calibri"/>
          <w:sz w:val="22"/>
          <w:szCs w:val="22"/>
          <w:lang w:val="en-US"/>
        </w:rPr>
        <w:t xml:space="preserve">he forwarding table is trivial in case only one path is supported in the UL. In case the IAB node is connected </w:t>
      </w:r>
      <w:r>
        <w:rPr>
          <w:rFonts w:ascii="Calibri" w:hAnsi="Calibri"/>
          <w:sz w:val="22"/>
          <w:szCs w:val="22"/>
          <w:lang w:val="en-US"/>
        </w:rPr>
        <w:t xml:space="preserve">via </w:t>
      </w:r>
      <w:r w:rsidRPr="0070317F">
        <w:rPr>
          <w:rFonts w:ascii="Calibri" w:hAnsi="Calibri"/>
          <w:sz w:val="22"/>
          <w:szCs w:val="22"/>
          <w:lang w:val="en-US"/>
        </w:rPr>
        <w:t>multiple paths</w:t>
      </w:r>
      <w:r>
        <w:rPr>
          <w:rFonts w:ascii="Calibri" w:hAnsi="Calibri"/>
          <w:sz w:val="22"/>
          <w:szCs w:val="22"/>
          <w:lang w:val="en-US"/>
        </w:rPr>
        <w:t>,</w:t>
      </w:r>
      <w:r w:rsidRPr="0070317F">
        <w:rPr>
          <w:rFonts w:ascii="Calibri" w:hAnsi="Calibri"/>
          <w:sz w:val="22"/>
          <w:szCs w:val="22"/>
          <w:lang w:val="en-US"/>
        </w:rPr>
        <w:t xml:space="preserve"> it </w:t>
      </w:r>
      <w:r w:rsidR="00730404">
        <w:rPr>
          <w:rFonts w:ascii="Calibri" w:hAnsi="Calibri"/>
          <w:sz w:val="22"/>
          <w:szCs w:val="22"/>
          <w:lang w:val="en-US"/>
        </w:rPr>
        <w:t>is</w:t>
      </w:r>
      <w:r w:rsidRPr="0070317F">
        <w:rPr>
          <w:rFonts w:ascii="Calibri" w:hAnsi="Calibri"/>
          <w:sz w:val="22"/>
          <w:szCs w:val="22"/>
          <w:lang w:val="en-US"/>
        </w:rPr>
        <w:t xml:space="preserve"> possible </w:t>
      </w:r>
      <w:r w:rsidR="00CB7A96">
        <w:rPr>
          <w:rFonts w:ascii="Calibri" w:hAnsi="Calibri"/>
          <w:sz w:val="22"/>
          <w:szCs w:val="22"/>
          <w:lang w:val="en-US"/>
        </w:rPr>
        <w:t>to associate the forwarding information with the cell group</w:t>
      </w:r>
      <w:r w:rsidR="001E6BF8">
        <w:rPr>
          <w:rFonts w:ascii="Calibri" w:hAnsi="Calibri"/>
          <w:sz w:val="22"/>
          <w:szCs w:val="22"/>
          <w:lang w:val="en-US"/>
        </w:rPr>
        <w:t xml:space="preserve"> i.e. use </w:t>
      </w:r>
      <w:r w:rsidR="00CB7A96">
        <w:rPr>
          <w:rFonts w:asciiTheme="minorHAnsi" w:hAnsiTheme="minorHAnsi" w:cstheme="minorHAnsi"/>
          <w:sz w:val="22"/>
          <w:szCs w:val="22"/>
          <w:lang w:val="en-US"/>
        </w:rPr>
        <w:t>RRC Cell Group (MCG or SCG)</w:t>
      </w:r>
      <w:r w:rsidR="001E6BF8">
        <w:rPr>
          <w:rFonts w:asciiTheme="minorHAnsi" w:hAnsiTheme="minorHAnsi" w:cstheme="minorHAnsi"/>
          <w:sz w:val="22"/>
          <w:szCs w:val="22"/>
          <w:lang w:val="en-US"/>
        </w:rPr>
        <w:t xml:space="preserve"> configuration to provide the forwarding information</w:t>
      </w:r>
      <w:r w:rsidR="002F4471">
        <w:rPr>
          <w:rFonts w:asciiTheme="minorHAnsi" w:hAnsiTheme="minorHAnsi" w:cstheme="minorHAnsi"/>
          <w:sz w:val="22"/>
          <w:szCs w:val="22"/>
          <w:lang w:val="en-US"/>
        </w:rPr>
        <w:t>. I</w:t>
      </w:r>
      <w:r w:rsidR="00CB7A96">
        <w:rPr>
          <w:rFonts w:asciiTheme="minorHAnsi" w:hAnsiTheme="minorHAnsi" w:cstheme="minorHAnsi"/>
          <w:sz w:val="22"/>
          <w:szCs w:val="22"/>
          <w:lang w:val="en-US"/>
        </w:rPr>
        <w:t>n this case</w:t>
      </w:r>
      <w:r w:rsidR="002F4471">
        <w:rPr>
          <w:rFonts w:asciiTheme="minorHAnsi" w:hAnsiTheme="minorHAnsi" w:cstheme="minorHAnsi"/>
          <w:sz w:val="22"/>
          <w:szCs w:val="22"/>
          <w:lang w:val="en-US"/>
        </w:rPr>
        <w:t>,</w:t>
      </w:r>
      <w:r w:rsidR="00CB7A96">
        <w:rPr>
          <w:rFonts w:asciiTheme="minorHAnsi" w:hAnsiTheme="minorHAnsi" w:cstheme="minorHAnsi"/>
          <w:sz w:val="22"/>
          <w:szCs w:val="22"/>
          <w:lang w:val="en-US"/>
        </w:rPr>
        <w:t xml:space="preserve"> </w:t>
      </w:r>
      <w:r w:rsidR="007E128D">
        <w:rPr>
          <w:rFonts w:asciiTheme="minorHAnsi" w:hAnsiTheme="minorHAnsi" w:cstheme="minorHAnsi"/>
          <w:sz w:val="22"/>
          <w:szCs w:val="22"/>
          <w:lang w:val="en-US"/>
        </w:rPr>
        <w:t xml:space="preserve">the </w:t>
      </w:r>
      <w:r w:rsidR="00CB7A96">
        <w:rPr>
          <w:rFonts w:asciiTheme="minorHAnsi" w:hAnsiTheme="minorHAnsi" w:cstheme="minorHAnsi"/>
          <w:sz w:val="22"/>
          <w:szCs w:val="22"/>
          <w:lang w:val="en-US"/>
        </w:rPr>
        <w:t>next hop link is implied</w:t>
      </w:r>
      <w:r w:rsidR="00CE704F">
        <w:rPr>
          <w:rFonts w:asciiTheme="minorHAnsi" w:hAnsiTheme="minorHAnsi" w:cstheme="minorHAnsi"/>
          <w:sz w:val="22"/>
          <w:szCs w:val="22"/>
          <w:lang w:val="en-US"/>
        </w:rPr>
        <w:t>,</w:t>
      </w:r>
      <w:r w:rsidR="00CB7A96">
        <w:rPr>
          <w:rFonts w:asciiTheme="minorHAnsi" w:hAnsiTheme="minorHAnsi" w:cstheme="minorHAnsi"/>
          <w:sz w:val="22"/>
          <w:szCs w:val="22"/>
          <w:lang w:val="en-US"/>
        </w:rPr>
        <w:t xml:space="preserve"> </w:t>
      </w:r>
      <w:r w:rsidR="00FD7B54">
        <w:rPr>
          <w:rFonts w:asciiTheme="minorHAnsi" w:hAnsiTheme="minorHAnsi" w:cstheme="minorHAnsi"/>
          <w:sz w:val="22"/>
          <w:szCs w:val="22"/>
          <w:lang w:val="en-US"/>
        </w:rPr>
        <w:t>which means</w:t>
      </w:r>
      <w:r w:rsidR="00B75C59">
        <w:rPr>
          <w:rFonts w:asciiTheme="minorHAnsi" w:hAnsiTheme="minorHAnsi" w:cstheme="minorHAnsi"/>
          <w:sz w:val="22"/>
          <w:szCs w:val="22"/>
          <w:lang w:val="en-US"/>
        </w:rPr>
        <w:t xml:space="preserve"> even </w:t>
      </w:r>
      <w:r w:rsidR="00CB7A96">
        <w:rPr>
          <w:rFonts w:asciiTheme="minorHAnsi" w:hAnsiTheme="minorHAnsi" w:cstheme="minorHAnsi"/>
          <w:sz w:val="22"/>
          <w:szCs w:val="22"/>
          <w:lang w:val="en-US"/>
        </w:rPr>
        <w:t>in the UL there is no need to signal an explicit next hop identifier</w:t>
      </w:r>
      <w:r w:rsidR="002877D5">
        <w:rPr>
          <w:rFonts w:asciiTheme="minorHAnsi" w:hAnsiTheme="minorHAnsi" w:cstheme="minorHAnsi"/>
          <w:sz w:val="22"/>
          <w:szCs w:val="22"/>
          <w:lang w:val="en-US"/>
        </w:rPr>
        <w:t>.</w:t>
      </w:r>
    </w:p>
    <w:p w14:paraId="3A6BB7D6" w14:textId="3D0C7540" w:rsidR="00BF4A33" w:rsidRPr="00234EAC" w:rsidRDefault="007E128D" w:rsidP="00234EAC">
      <w:pPr>
        <w:rPr>
          <w:rFonts w:asciiTheme="minorHAnsi" w:hAnsiTheme="minorHAnsi" w:cstheme="minorHAnsi"/>
          <w:b/>
          <w:sz w:val="22"/>
          <w:lang w:eastAsia="ja-JP"/>
        </w:rPr>
      </w:pPr>
      <w:r>
        <w:rPr>
          <w:rFonts w:asciiTheme="minorHAnsi" w:hAnsiTheme="minorHAnsi" w:cstheme="minorHAnsi"/>
          <w:b/>
          <w:sz w:val="22"/>
          <w:lang w:eastAsia="ja-JP"/>
        </w:rPr>
        <w:t xml:space="preserve">Observation 2: </w:t>
      </w:r>
      <w:r w:rsidRPr="00BD034D">
        <w:rPr>
          <w:rFonts w:asciiTheme="minorHAnsi" w:hAnsiTheme="minorHAnsi" w:cstheme="minorHAnsi"/>
          <w:b/>
          <w:sz w:val="22"/>
          <w:lang w:eastAsia="ja-JP"/>
        </w:rPr>
        <w:t xml:space="preserve">Assuming F1 UE associated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DL</w:t>
      </w:r>
      <w:r w:rsidR="00DF5ACD">
        <w:rPr>
          <w:rFonts w:asciiTheme="minorHAnsi" w:hAnsiTheme="minorHAnsi" w:cstheme="minorHAnsi"/>
          <w:b/>
          <w:sz w:val="22"/>
          <w:lang w:eastAsia="ja-JP"/>
        </w:rPr>
        <w:t>,</w:t>
      </w:r>
      <w:r w:rsidRPr="00BD034D">
        <w:rPr>
          <w:rFonts w:asciiTheme="minorHAnsi" w:hAnsiTheme="minorHAnsi" w:cstheme="minorHAnsi"/>
          <w:b/>
          <w:sz w:val="22"/>
          <w:lang w:eastAsia="ja-JP"/>
        </w:rPr>
        <w:t xml:space="preserve"> and RRC Cell Group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UL</w:t>
      </w:r>
      <w:r w:rsidR="00DF5ACD">
        <w:rPr>
          <w:rFonts w:asciiTheme="minorHAnsi" w:hAnsiTheme="minorHAnsi" w:cstheme="minorHAnsi"/>
          <w:b/>
          <w:sz w:val="22"/>
          <w:lang w:eastAsia="ja-JP"/>
        </w:rPr>
        <w:t>,</w:t>
      </w:r>
      <w:r w:rsidRPr="00BD034D">
        <w:rPr>
          <w:rFonts w:asciiTheme="minorHAnsi" w:hAnsiTheme="minorHAnsi" w:cstheme="minorHAnsi"/>
          <w:b/>
          <w:sz w:val="22"/>
          <w:lang w:eastAsia="ja-JP"/>
        </w:rPr>
        <w:t xml:space="preserve"> there is no need to specify an explicit </w:t>
      </w:r>
      <w:r w:rsidR="00CE4F12">
        <w:rPr>
          <w:rFonts w:asciiTheme="minorHAnsi" w:hAnsiTheme="minorHAnsi" w:cstheme="minorHAnsi"/>
          <w:b/>
          <w:sz w:val="22"/>
          <w:lang w:eastAsia="ja-JP"/>
        </w:rPr>
        <w:t>n</w:t>
      </w:r>
      <w:r w:rsidRPr="00BD034D">
        <w:rPr>
          <w:rFonts w:asciiTheme="minorHAnsi" w:hAnsiTheme="minorHAnsi" w:cstheme="minorHAnsi"/>
          <w:b/>
          <w:sz w:val="22"/>
          <w:lang w:eastAsia="ja-JP"/>
        </w:rPr>
        <w:t xml:space="preserve">ext hop link identifier. </w:t>
      </w:r>
    </w:p>
    <w:p w14:paraId="729C6DF3" w14:textId="45AB6C0F" w:rsidR="005D03B8" w:rsidRPr="005D03B8" w:rsidRDefault="005D03B8" w:rsidP="00394E0C">
      <w:pPr>
        <w:rPr>
          <w:rFonts w:asciiTheme="minorHAnsi" w:hAnsiTheme="minorHAnsi" w:cstheme="minorHAnsi"/>
          <w:sz w:val="22"/>
          <w:szCs w:val="22"/>
          <w:lang w:val="en-US"/>
        </w:rPr>
      </w:pPr>
      <w:r w:rsidRPr="005D03B8">
        <w:rPr>
          <w:rFonts w:asciiTheme="minorHAnsi" w:hAnsiTheme="minorHAnsi" w:cstheme="minorHAnsi"/>
          <w:sz w:val="22"/>
          <w:szCs w:val="22"/>
          <w:lang w:val="en-US"/>
        </w:rPr>
        <w:lastRenderedPageBreak/>
        <w:t>Based on the above, the following is proposed:</w:t>
      </w:r>
    </w:p>
    <w:p w14:paraId="2FF77902" w14:textId="0F8293E7" w:rsidR="00552D54" w:rsidRPr="0082214B" w:rsidRDefault="00D07BE3" w:rsidP="006A25D9">
      <w:pPr>
        <w:rPr>
          <w:rFonts w:asciiTheme="minorHAnsi" w:hAnsiTheme="minorHAnsi" w:cstheme="minorHAnsi"/>
          <w:b/>
          <w:sz w:val="22"/>
          <w:szCs w:val="22"/>
          <w:lang w:val="en-US"/>
        </w:rPr>
      </w:pPr>
      <w:r w:rsidRPr="00D07BE3">
        <w:rPr>
          <w:rFonts w:asciiTheme="minorHAnsi" w:hAnsiTheme="minorHAnsi" w:cstheme="minorHAnsi"/>
          <w:b/>
          <w:sz w:val="22"/>
          <w:szCs w:val="22"/>
          <w:lang w:val="en-US"/>
        </w:rPr>
        <w:t xml:space="preserve">Proposal 1: RAN2 to </w:t>
      </w:r>
      <w:r w:rsidR="00C61BBD">
        <w:rPr>
          <w:rFonts w:asciiTheme="minorHAnsi" w:hAnsiTheme="minorHAnsi" w:cstheme="minorHAnsi"/>
          <w:b/>
          <w:sz w:val="22"/>
          <w:szCs w:val="22"/>
          <w:lang w:val="en-US"/>
        </w:rPr>
        <w:t>agree on that no explicit next hop link identifier needs to be signaled, instead the F</w:t>
      </w:r>
      <w:r w:rsidR="0082214B">
        <w:rPr>
          <w:rFonts w:asciiTheme="minorHAnsi" w:hAnsiTheme="minorHAnsi" w:cstheme="minorHAnsi"/>
          <w:b/>
          <w:sz w:val="22"/>
          <w:szCs w:val="22"/>
          <w:lang w:val="en-US"/>
        </w:rPr>
        <w:t>1</w:t>
      </w:r>
      <w:r w:rsidR="00C61BBD">
        <w:rPr>
          <w:rFonts w:asciiTheme="minorHAnsi" w:hAnsiTheme="minorHAnsi" w:cstheme="minorHAnsi"/>
          <w:b/>
          <w:sz w:val="22"/>
          <w:szCs w:val="22"/>
          <w:lang w:val="en-US"/>
        </w:rPr>
        <w:t xml:space="preserve"> UE associated signaling will be used to configure the forwarding in the DL and RRC Cell Group configuration is used in the UL</w:t>
      </w:r>
      <w:r w:rsidRPr="00D07BE3">
        <w:rPr>
          <w:rFonts w:asciiTheme="minorHAnsi" w:hAnsiTheme="minorHAnsi" w:cstheme="minorHAnsi"/>
          <w:b/>
          <w:sz w:val="22"/>
          <w:szCs w:val="22"/>
          <w:lang w:val="en-US"/>
        </w:rPr>
        <w:t>.</w:t>
      </w:r>
    </w:p>
    <w:p w14:paraId="499BEF89" w14:textId="3585E9D7" w:rsidR="00212D46" w:rsidRPr="005C6C5C" w:rsidRDefault="00212D46" w:rsidP="00C6700D">
      <w:pPr>
        <w:pStyle w:val="Heading1"/>
        <w:rPr>
          <w:rFonts w:asciiTheme="minorHAnsi" w:hAnsiTheme="minorHAnsi" w:cstheme="minorHAnsi"/>
          <w:sz w:val="40"/>
        </w:rPr>
      </w:pPr>
      <w:r w:rsidRPr="005C6C5C">
        <w:rPr>
          <w:rFonts w:asciiTheme="minorHAnsi" w:hAnsiTheme="minorHAnsi" w:cstheme="minorHAnsi"/>
          <w:sz w:val="40"/>
        </w:rPr>
        <w:t>Conclusion</w:t>
      </w:r>
    </w:p>
    <w:p w14:paraId="0191F90E" w14:textId="4DC26F40" w:rsidR="00C53B36" w:rsidRPr="005C6C5C" w:rsidRDefault="00BC76E3" w:rsidP="0050592E">
      <w:pPr>
        <w:rPr>
          <w:rFonts w:asciiTheme="minorHAnsi" w:hAnsiTheme="minorHAnsi" w:cstheme="minorHAnsi"/>
          <w:sz w:val="22"/>
          <w:szCs w:val="22"/>
        </w:rPr>
      </w:pPr>
      <w:bookmarkStart w:id="1" w:name="_In-sequence_SDU_delivery"/>
      <w:bookmarkEnd w:id="1"/>
      <w:r w:rsidRPr="005C6C5C">
        <w:rPr>
          <w:rFonts w:asciiTheme="minorHAnsi" w:hAnsiTheme="minorHAnsi" w:cstheme="minorHAnsi"/>
          <w:sz w:val="22"/>
          <w:szCs w:val="22"/>
        </w:rPr>
        <w:t>In this contribution, we</w:t>
      </w:r>
      <w:r w:rsidR="009C3736" w:rsidRPr="005C6C5C">
        <w:rPr>
          <w:rFonts w:asciiTheme="minorHAnsi" w:hAnsiTheme="minorHAnsi" w:cstheme="minorHAnsi"/>
          <w:sz w:val="22"/>
          <w:szCs w:val="22"/>
        </w:rPr>
        <w:t xml:space="preserve"> discuss the </w:t>
      </w:r>
      <w:r w:rsidR="006A6500">
        <w:rPr>
          <w:rFonts w:asciiTheme="minorHAnsi" w:hAnsiTheme="minorHAnsi" w:cstheme="minorHAnsi"/>
          <w:sz w:val="22"/>
          <w:szCs w:val="22"/>
        </w:rPr>
        <w:t>options for</w:t>
      </w:r>
      <w:r w:rsidR="00FD1EB5" w:rsidRPr="005C6C5C">
        <w:rPr>
          <w:rFonts w:asciiTheme="minorHAnsi" w:hAnsiTheme="minorHAnsi" w:cstheme="minorHAnsi"/>
          <w:sz w:val="22"/>
          <w:szCs w:val="22"/>
        </w:rPr>
        <w:t xml:space="preserve"> </w:t>
      </w:r>
      <w:r w:rsidR="004C4F0F">
        <w:rPr>
          <w:rFonts w:asciiTheme="minorHAnsi" w:hAnsiTheme="minorHAnsi" w:cstheme="minorHAnsi"/>
          <w:sz w:val="22"/>
          <w:szCs w:val="22"/>
        </w:rPr>
        <w:t>next hop</w:t>
      </w:r>
      <w:bookmarkStart w:id="2" w:name="_GoBack"/>
      <w:bookmarkEnd w:id="2"/>
      <w:r w:rsidR="00FD1EB5" w:rsidRPr="005C6C5C">
        <w:rPr>
          <w:rFonts w:asciiTheme="minorHAnsi" w:hAnsiTheme="minorHAnsi" w:cstheme="minorHAnsi"/>
          <w:sz w:val="22"/>
          <w:szCs w:val="22"/>
        </w:rPr>
        <w:t xml:space="preserve"> identifier in IAB networks.</w:t>
      </w:r>
      <w:r w:rsidR="002555E5" w:rsidRPr="005C6C5C">
        <w:rPr>
          <w:rFonts w:asciiTheme="minorHAnsi" w:hAnsiTheme="minorHAnsi" w:cstheme="minorHAnsi"/>
          <w:sz w:val="22"/>
          <w:szCs w:val="22"/>
        </w:rPr>
        <w:t xml:space="preserve"> Based on the discussion, we </w:t>
      </w:r>
      <w:r w:rsidR="00F63229" w:rsidRPr="005C6C5C">
        <w:rPr>
          <w:rFonts w:asciiTheme="minorHAnsi" w:hAnsiTheme="minorHAnsi" w:cstheme="minorHAnsi"/>
          <w:sz w:val="22"/>
          <w:szCs w:val="22"/>
        </w:rPr>
        <w:t>observ</w:t>
      </w:r>
      <w:r w:rsidR="004C1671">
        <w:rPr>
          <w:rFonts w:asciiTheme="minorHAnsi" w:hAnsiTheme="minorHAnsi" w:cstheme="minorHAnsi"/>
          <w:sz w:val="22"/>
          <w:szCs w:val="22"/>
        </w:rPr>
        <w:t xml:space="preserve">e </w:t>
      </w:r>
      <w:r w:rsidR="004C1671" w:rsidRPr="005C6C5C">
        <w:rPr>
          <w:rFonts w:asciiTheme="minorHAnsi" w:hAnsiTheme="minorHAnsi" w:cstheme="minorHAnsi"/>
          <w:sz w:val="22"/>
          <w:szCs w:val="22"/>
        </w:rPr>
        <w:t>the following</w:t>
      </w:r>
      <w:r w:rsidR="002555E5" w:rsidRPr="005C6C5C">
        <w:rPr>
          <w:rFonts w:asciiTheme="minorHAnsi" w:hAnsiTheme="minorHAnsi" w:cstheme="minorHAnsi"/>
          <w:sz w:val="22"/>
          <w:szCs w:val="22"/>
        </w:rPr>
        <w:t>:</w:t>
      </w:r>
    </w:p>
    <w:p w14:paraId="2EB3526C" w14:textId="77777777" w:rsidR="00840802" w:rsidRDefault="00840802" w:rsidP="00840802">
      <w:pPr>
        <w:rPr>
          <w:rFonts w:asciiTheme="minorHAnsi" w:hAnsiTheme="minorHAnsi" w:cstheme="minorHAnsi"/>
          <w:b/>
          <w:sz w:val="22"/>
          <w:lang w:eastAsia="ja-JP"/>
        </w:rPr>
      </w:pPr>
      <w:r w:rsidRPr="00B92861">
        <w:rPr>
          <w:rFonts w:asciiTheme="minorHAnsi" w:hAnsiTheme="minorHAnsi" w:cstheme="minorHAnsi"/>
          <w:b/>
          <w:sz w:val="22"/>
          <w:lang w:eastAsia="ja-JP"/>
        </w:rPr>
        <w:t xml:space="preserve">Observation 1: Whenever an IAB node MT functionality performs RRC establishment, its C-RNTI changes, so the routing table of the parent node needs to be updated if </w:t>
      </w:r>
      <w:r>
        <w:rPr>
          <w:rFonts w:asciiTheme="minorHAnsi" w:hAnsiTheme="minorHAnsi" w:cstheme="minorHAnsi"/>
          <w:b/>
          <w:sz w:val="22"/>
          <w:lang w:eastAsia="ja-JP"/>
        </w:rPr>
        <w:t xml:space="preserve">the </w:t>
      </w:r>
      <w:r w:rsidRPr="00B92861">
        <w:rPr>
          <w:rFonts w:asciiTheme="minorHAnsi" w:hAnsiTheme="minorHAnsi" w:cstheme="minorHAnsi"/>
          <w:b/>
          <w:sz w:val="22"/>
          <w:lang w:eastAsia="ja-JP"/>
        </w:rPr>
        <w:t xml:space="preserve">C-RNTI plus some ID is used for identifying next </w:t>
      </w:r>
      <w:r>
        <w:rPr>
          <w:rFonts w:asciiTheme="minorHAnsi" w:hAnsiTheme="minorHAnsi" w:cstheme="minorHAnsi"/>
          <w:b/>
          <w:sz w:val="22"/>
          <w:lang w:eastAsia="ja-JP"/>
        </w:rPr>
        <w:t>hop</w:t>
      </w:r>
      <w:r w:rsidRPr="00B92861">
        <w:rPr>
          <w:rFonts w:asciiTheme="minorHAnsi" w:hAnsiTheme="minorHAnsi" w:cstheme="minorHAnsi"/>
          <w:b/>
          <w:sz w:val="22"/>
          <w:lang w:eastAsia="ja-JP"/>
        </w:rPr>
        <w:t xml:space="preserve"> link.</w:t>
      </w:r>
      <w:r>
        <w:rPr>
          <w:rFonts w:asciiTheme="minorHAnsi" w:hAnsiTheme="minorHAnsi" w:cstheme="minorHAnsi"/>
          <w:b/>
          <w:sz w:val="22"/>
          <w:lang w:eastAsia="ja-JP"/>
        </w:rPr>
        <w:t xml:space="preserve"> For this reason, the C-RNTI is not a suitable identifier for the next hop link. </w:t>
      </w:r>
    </w:p>
    <w:p w14:paraId="409AB862" w14:textId="4BE551C1" w:rsidR="00B92861" w:rsidRDefault="00B92861" w:rsidP="0050592E">
      <w:pPr>
        <w:pStyle w:val="BodyText"/>
        <w:rPr>
          <w:rFonts w:asciiTheme="minorHAnsi" w:hAnsiTheme="minorHAnsi" w:cstheme="minorHAnsi"/>
          <w:b/>
          <w:bCs/>
          <w:sz w:val="22"/>
          <w:szCs w:val="22"/>
        </w:rPr>
      </w:pPr>
    </w:p>
    <w:p w14:paraId="019A939E" w14:textId="77777777" w:rsidR="00840802" w:rsidRPr="00BD034D" w:rsidRDefault="00840802" w:rsidP="00840802">
      <w:pPr>
        <w:rPr>
          <w:rFonts w:asciiTheme="minorHAnsi" w:hAnsiTheme="minorHAnsi" w:cstheme="minorHAnsi"/>
          <w:b/>
          <w:sz w:val="22"/>
          <w:lang w:eastAsia="ja-JP"/>
        </w:rPr>
      </w:pPr>
      <w:r>
        <w:rPr>
          <w:rFonts w:asciiTheme="minorHAnsi" w:hAnsiTheme="minorHAnsi" w:cstheme="minorHAnsi"/>
          <w:b/>
          <w:sz w:val="22"/>
          <w:lang w:eastAsia="ja-JP"/>
        </w:rPr>
        <w:t xml:space="preserve">Observation 2: </w:t>
      </w:r>
      <w:r w:rsidRPr="00BD034D">
        <w:rPr>
          <w:rFonts w:asciiTheme="minorHAnsi" w:hAnsiTheme="minorHAnsi" w:cstheme="minorHAnsi"/>
          <w:b/>
          <w:sz w:val="22"/>
          <w:lang w:eastAsia="ja-JP"/>
        </w:rPr>
        <w:t xml:space="preserve">Assuming F1 UE associated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DL</w:t>
      </w:r>
      <w:r>
        <w:rPr>
          <w:rFonts w:asciiTheme="minorHAnsi" w:hAnsiTheme="minorHAnsi" w:cstheme="minorHAnsi"/>
          <w:b/>
          <w:sz w:val="22"/>
          <w:lang w:eastAsia="ja-JP"/>
        </w:rPr>
        <w:t>,</w:t>
      </w:r>
      <w:r w:rsidRPr="00BD034D">
        <w:rPr>
          <w:rFonts w:asciiTheme="minorHAnsi" w:hAnsiTheme="minorHAnsi" w:cstheme="minorHAnsi"/>
          <w:b/>
          <w:sz w:val="22"/>
          <w:lang w:eastAsia="ja-JP"/>
        </w:rPr>
        <w:t xml:space="preserve"> and RRC Cell Group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UL</w:t>
      </w:r>
      <w:r>
        <w:rPr>
          <w:rFonts w:asciiTheme="minorHAnsi" w:hAnsiTheme="minorHAnsi" w:cstheme="minorHAnsi"/>
          <w:b/>
          <w:sz w:val="22"/>
          <w:lang w:eastAsia="ja-JP"/>
        </w:rPr>
        <w:t>,</w:t>
      </w:r>
      <w:r w:rsidRPr="00BD034D">
        <w:rPr>
          <w:rFonts w:asciiTheme="minorHAnsi" w:hAnsiTheme="minorHAnsi" w:cstheme="minorHAnsi"/>
          <w:b/>
          <w:sz w:val="22"/>
          <w:lang w:eastAsia="ja-JP"/>
        </w:rPr>
        <w:t xml:space="preserve"> there is no need to specify an explicit </w:t>
      </w:r>
      <w:r>
        <w:rPr>
          <w:rFonts w:asciiTheme="minorHAnsi" w:hAnsiTheme="minorHAnsi" w:cstheme="minorHAnsi"/>
          <w:b/>
          <w:sz w:val="22"/>
          <w:lang w:eastAsia="ja-JP"/>
        </w:rPr>
        <w:t>n</w:t>
      </w:r>
      <w:r w:rsidRPr="00BD034D">
        <w:rPr>
          <w:rFonts w:asciiTheme="minorHAnsi" w:hAnsiTheme="minorHAnsi" w:cstheme="minorHAnsi"/>
          <w:b/>
          <w:sz w:val="22"/>
          <w:lang w:eastAsia="ja-JP"/>
        </w:rPr>
        <w:t xml:space="preserve">ext hop link identifier. </w:t>
      </w:r>
    </w:p>
    <w:p w14:paraId="66C1B465" w14:textId="77777777" w:rsidR="00234EAC" w:rsidRDefault="00234EAC" w:rsidP="0050592E">
      <w:pPr>
        <w:pStyle w:val="BodyText"/>
        <w:rPr>
          <w:rFonts w:asciiTheme="minorHAnsi" w:hAnsiTheme="minorHAnsi" w:cstheme="minorHAnsi"/>
          <w:b/>
          <w:bCs/>
          <w:sz w:val="22"/>
          <w:szCs w:val="22"/>
        </w:rPr>
      </w:pPr>
    </w:p>
    <w:p w14:paraId="6EDB31AF" w14:textId="5B299EE6" w:rsidR="00B92861" w:rsidRDefault="001246C4" w:rsidP="0050592E">
      <w:pPr>
        <w:pStyle w:val="BodyText"/>
        <w:rPr>
          <w:rFonts w:asciiTheme="minorHAnsi" w:hAnsiTheme="minorHAnsi" w:cstheme="minorHAnsi"/>
          <w:sz w:val="22"/>
          <w:szCs w:val="22"/>
        </w:rPr>
      </w:pPr>
      <w:r w:rsidRPr="005C6C5C">
        <w:rPr>
          <w:rFonts w:asciiTheme="minorHAnsi" w:eastAsia="MS Mincho" w:hAnsiTheme="minorHAnsi" w:cstheme="minorHAnsi"/>
          <w:noProof/>
          <w:sz w:val="22"/>
          <w:szCs w:val="22"/>
          <w:lang w:val="en-US"/>
        </w:rPr>
        <w:t xml:space="preserve">Based on these </w:t>
      </w:r>
      <w:r w:rsidR="004F311B">
        <w:rPr>
          <w:rFonts w:asciiTheme="minorHAnsi" w:eastAsia="MS Mincho" w:hAnsiTheme="minorHAnsi" w:cstheme="minorHAnsi"/>
          <w:noProof/>
          <w:sz w:val="22"/>
          <w:szCs w:val="22"/>
          <w:lang w:val="en-US"/>
        </w:rPr>
        <w:t>observation</w:t>
      </w:r>
      <w:r w:rsidRPr="005C6C5C">
        <w:rPr>
          <w:rFonts w:asciiTheme="minorHAnsi" w:eastAsia="MS Mincho" w:hAnsiTheme="minorHAnsi" w:cstheme="minorHAnsi"/>
          <w:noProof/>
          <w:sz w:val="22"/>
          <w:szCs w:val="22"/>
          <w:lang w:val="en-US"/>
        </w:rPr>
        <w:t>s, we propose the following</w:t>
      </w:r>
      <w:r w:rsidR="00A3609D" w:rsidRPr="005C6C5C">
        <w:rPr>
          <w:rFonts w:asciiTheme="minorHAnsi" w:hAnsiTheme="minorHAnsi" w:cstheme="minorHAnsi"/>
          <w:sz w:val="22"/>
          <w:szCs w:val="22"/>
        </w:rPr>
        <w:t>:</w:t>
      </w:r>
    </w:p>
    <w:p w14:paraId="3C4C52E5" w14:textId="77777777" w:rsidR="00B92861" w:rsidRDefault="00B92861" w:rsidP="0050592E">
      <w:pPr>
        <w:pStyle w:val="BodyText"/>
        <w:rPr>
          <w:rFonts w:asciiTheme="minorHAnsi" w:hAnsiTheme="minorHAnsi" w:cstheme="minorHAnsi"/>
          <w:sz w:val="22"/>
          <w:szCs w:val="22"/>
        </w:rPr>
      </w:pPr>
    </w:p>
    <w:p w14:paraId="29AA9933" w14:textId="4BC35EDB" w:rsidR="0082214B" w:rsidRPr="0082214B" w:rsidRDefault="0082214B" w:rsidP="0082214B">
      <w:pPr>
        <w:rPr>
          <w:rFonts w:asciiTheme="minorHAnsi" w:hAnsiTheme="minorHAnsi" w:cstheme="minorHAnsi"/>
          <w:b/>
          <w:sz w:val="22"/>
          <w:szCs w:val="22"/>
          <w:lang w:val="en-US"/>
        </w:rPr>
      </w:pPr>
      <w:r w:rsidRPr="00D07BE3">
        <w:rPr>
          <w:rFonts w:asciiTheme="minorHAnsi" w:hAnsiTheme="minorHAnsi" w:cstheme="minorHAnsi"/>
          <w:b/>
          <w:sz w:val="22"/>
          <w:szCs w:val="22"/>
          <w:lang w:val="en-US"/>
        </w:rPr>
        <w:t xml:space="preserve">Proposal 1: </w:t>
      </w:r>
      <w:r>
        <w:rPr>
          <w:rFonts w:asciiTheme="minorHAnsi" w:hAnsiTheme="minorHAnsi" w:cstheme="minorHAnsi"/>
          <w:b/>
          <w:sz w:val="22"/>
          <w:szCs w:val="22"/>
          <w:lang w:val="en-US"/>
        </w:rPr>
        <w:tab/>
      </w:r>
      <w:r>
        <w:rPr>
          <w:rFonts w:asciiTheme="minorHAnsi" w:hAnsiTheme="minorHAnsi" w:cstheme="minorHAnsi"/>
          <w:b/>
          <w:sz w:val="22"/>
          <w:szCs w:val="22"/>
          <w:lang w:val="en-US"/>
        </w:rPr>
        <w:tab/>
      </w:r>
      <w:r w:rsidRPr="00D07BE3">
        <w:rPr>
          <w:rFonts w:asciiTheme="minorHAnsi" w:hAnsiTheme="minorHAnsi" w:cstheme="minorHAnsi"/>
          <w:b/>
          <w:sz w:val="22"/>
          <w:szCs w:val="22"/>
          <w:lang w:val="en-US"/>
        </w:rPr>
        <w:t xml:space="preserve">RAN2 to </w:t>
      </w:r>
      <w:r>
        <w:rPr>
          <w:rFonts w:asciiTheme="minorHAnsi" w:hAnsiTheme="minorHAnsi" w:cstheme="minorHAnsi"/>
          <w:b/>
          <w:sz w:val="22"/>
          <w:szCs w:val="22"/>
          <w:lang w:val="en-US"/>
        </w:rPr>
        <w:t>agree on that no explicit next hop link identifier needs to be signaled, instead the F1 UE associated signaling will be used to configure the forwarding in the DL and RRC Cell Group configuration is used in the UL</w:t>
      </w:r>
      <w:r w:rsidRPr="00D07BE3">
        <w:rPr>
          <w:rFonts w:asciiTheme="minorHAnsi" w:hAnsiTheme="minorHAnsi" w:cstheme="minorHAnsi"/>
          <w:b/>
          <w:sz w:val="22"/>
          <w:szCs w:val="22"/>
          <w:lang w:val="en-US"/>
        </w:rPr>
        <w:t>.</w:t>
      </w:r>
    </w:p>
    <w:p w14:paraId="61C65C3F" w14:textId="7C1CA1C5" w:rsidR="00A1706E" w:rsidRPr="001246C4" w:rsidRDefault="00A1706E" w:rsidP="008A2FEE">
      <w:pPr>
        <w:pStyle w:val="BodyText"/>
        <w:jc w:val="left"/>
        <w:rPr>
          <w:rFonts w:asciiTheme="minorHAnsi" w:hAnsiTheme="minorHAnsi" w:cstheme="minorHAnsi"/>
          <w:b/>
          <w:bCs/>
          <w:sz w:val="22"/>
          <w:szCs w:val="22"/>
          <w:lang w:val="en-US"/>
        </w:rPr>
      </w:pPr>
    </w:p>
    <w:sectPr w:rsidR="00A1706E" w:rsidRPr="001246C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AD894" w14:textId="77777777" w:rsidR="00AF4F91" w:rsidRDefault="00AF4F91">
      <w:r>
        <w:separator/>
      </w:r>
    </w:p>
  </w:endnote>
  <w:endnote w:type="continuationSeparator" w:id="0">
    <w:p w14:paraId="7D175253" w14:textId="77777777" w:rsidR="00AF4F91" w:rsidRDefault="00AF4F91">
      <w:r>
        <w:continuationSeparator/>
      </w:r>
    </w:p>
  </w:endnote>
  <w:endnote w:type="continuationNotice" w:id="1">
    <w:p w14:paraId="548FC0E0" w14:textId="77777777" w:rsidR="00AF4F91" w:rsidRDefault="00AF4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6A5F150F" w:rsidR="00B67FCD" w:rsidRDefault="00B67F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6C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6CE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EE570" w14:textId="77777777" w:rsidR="00AF4F91" w:rsidRDefault="00AF4F91">
      <w:r>
        <w:separator/>
      </w:r>
    </w:p>
  </w:footnote>
  <w:footnote w:type="continuationSeparator" w:id="0">
    <w:p w14:paraId="7BEED1C6" w14:textId="77777777" w:rsidR="00AF4F91" w:rsidRDefault="00AF4F91">
      <w:r>
        <w:continuationSeparator/>
      </w:r>
    </w:p>
  </w:footnote>
  <w:footnote w:type="continuationNotice" w:id="1">
    <w:p w14:paraId="59548847" w14:textId="77777777" w:rsidR="00AF4F91" w:rsidRDefault="00AF4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67FCD" w:rsidRDefault="00B67F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6371D"/>
    <w:multiLevelType w:val="hybridMultilevel"/>
    <w:tmpl w:val="356264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412"/>
        </w:tabs>
        <w:ind w:left="341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652E62"/>
    <w:multiLevelType w:val="hybridMultilevel"/>
    <w:tmpl w:val="3190C6B8"/>
    <w:lvl w:ilvl="0" w:tplc="E9D661B8">
      <w:start w:val="1"/>
      <w:numFmt w:val="upp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84818"/>
    <w:multiLevelType w:val="hybridMultilevel"/>
    <w:tmpl w:val="67082038"/>
    <w:lvl w:ilvl="0" w:tplc="955EB9F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A8B00B4E"/>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18E8EA02"/>
    <w:lvl w:ilvl="0" w:tplc="0A1C3C5E">
      <w:start w:val="1"/>
      <w:numFmt w:val="decimal"/>
      <w:pStyle w:val="Observation"/>
      <w:lvlText w:val="Observation %1"/>
      <w:lvlJc w:val="left"/>
      <w:pPr>
        <w:ind w:left="360" w:hanging="360"/>
      </w:pPr>
      <w:rPr>
        <w:rFonts w:hint="default"/>
        <w:sz w:val="22"/>
        <w:szCs w:val="22"/>
      </w:rPr>
    </w:lvl>
    <w:lvl w:ilvl="1" w:tplc="04090019">
      <w:start w:val="1"/>
      <w:numFmt w:val="lowerLetter"/>
      <w:lvlText w:val="%2."/>
      <w:lvlJc w:val="left"/>
      <w:pPr>
        <w:ind w:left="-971" w:hanging="360"/>
      </w:pPr>
    </w:lvl>
    <w:lvl w:ilvl="2" w:tplc="0409001B" w:tentative="1">
      <w:start w:val="1"/>
      <w:numFmt w:val="lowerRoman"/>
      <w:lvlText w:val="%3."/>
      <w:lvlJc w:val="right"/>
      <w:pPr>
        <w:ind w:left="-251" w:hanging="180"/>
      </w:pPr>
    </w:lvl>
    <w:lvl w:ilvl="3" w:tplc="0409000F" w:tentative="1">
      <w:start w:val="1"/>
      <w:numFmt w:val="decimal"/>
      <w:lvlText w:val="%4."/>
      <w:lvlJc w:val="left"/>
      <w:pPr>
        <w:ind w:left="469" w:hanging="360"/>
      </w:pPr>
    </w:lvl>
    <w:lvl w:ilvl="4" w:tplc="04090019" w:tentative="1">
      <w:start w:val="1"/>
      <w:numFmt w:val="lowerLetter"/>
      <w:lvlText w:val="%5."/>
      <w:lvlJc w:val="left"/>
      <w:pPr>
        <w:ind w:left="1189" w:hanging="360"/>
      </w:pPr>
    </w:lvl>
    <w:lvl w:ilvl="5" w:tplc="0409001B" w:tentative="1">
      <w:start w:val="1"/>
      <w:numFmt w:val="lowerRoman"/>
      <w:lvlText w:val="%6."/>
      <w:lvlJc w:val="right"/>
      <w:pPr>
        <w:ind w:left="1909" w:hanging="180"/>
      </w:pPr>
    </w:lvl>
    <w:lvl w:ilvl="6" w:tplc="0409000F" w:tentative="1">
      <w:start w:val="1"/>
      <w:numFmt w:val="decimal"/>
      <w:lvlText w:val="%7."/>
      <w:lvlJc w:val="left"/>
      <w:pPr>
        <w:ind w:left="2629" w:hanging="360"/>
      </w:pPr>
    </w:lvl>
    <w:lvl w:ilvl="7" w:tplc="04090019" w:tentative="1">
      <w:start w:val="1"/>
      <w:numFmt w:val="lowerLetter"/>
      <w:lvlText w:val="%8."/>
      <w:lvlJc w:val="left"/>
      <w:pPr>
        <w:ind w:left="3349" w:hanging="360"/>
      </w:pPr>
    </w:lvl>
    <w:lvl w:ilvl="8" w:tplc="0409001B" w:tentative="1">
      <w:start w:val="1"/>
      <w:numFmt w:val="lowerRoman"/>
      <w:lvlText w:val="%9."/>
      <w:lvlJc w:val="right"/>
      <w:pPr>
        <w:ind w:left="4069" w:hanging="180"/>
      </w:pPr>
    </w:lvl>
  </w:abstractNum>
  <w:abstractNum w:abstractNumId="21"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695F6A"/>
    <w:multiLevelType w:val="hybridMultilevel"/>
    <w:tmpl w:val="44F84A26"/>
    <w:lvl w:ilvl="0" w:tplc="F8848860">
      <w:start w:val="129"/>
      <w:numFmt w:val="bullet"/>
      <w:lvlText w:val="-"/>
      <w:lvlJc w:val="left"/>
      <w:pPr>
        <w:ind w:left="1287" w:hanging="360"/>
      </w:pPr>
      <w:rPr>
        <w:rFonts w:ascii="Calibri" w:eastAsia="Calibri" w:hAnsi="Calibri" w:cs="Times New Roman"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5" w15:restartNumberingAfterBreak="0">
    <w:nsid w:val="5FD36658"/>
    <w:multiLevelType w:val="hybridMultilevel"/>
    <w:tmpl w:val="B762DC92"/>
    <w:lvl w:ilvl="0" w:tplc="49EC4934">
      <w:start w:val="1"/>
      <w:numFmt w:val="decimal"/>
      <w:lvlText w:val="%1."/>
      <w:lvlJc w:val="left"/>
      <w:pPr>
        <w:ind w:left="720" w:hanging="360"/>
      </w:pPr>
      <w:rPr>
        <w:rFonts w:ascii="Arial" w:hAnsi="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C12EBF"/>
    <w:multiLevelType w:val="hybridMultilevel"/>
    <w:tmpl w:val="09740CE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7"/>
  </w:num>
  <w:num w:numId="3">
    <w:abstractNumId w:val="13"/>
  </w:num>
  <w:num w:numId="4">
    <w:abstractNumId w:val="14"/>
  </w:num>
  <w:num w:numId="5">
    <w:abstractNumId w:val="9"/>
  </w:num>
  <w:num w:numId="6">
    <w:abstractNumId w:val="16"/>
  </w:num>
  <w:num w:numId="7">
    <w:abstractNumId w:val="23"/>
  </w:num>
  <w:num w:numId="8">
    <w:abstractNumId w:val="10"/>
  </w:num>
  <w:num w:numId="9">
    <w:abstractNumId w:val="20"/>
  </w:num>
  <w:num w:numId="10">
    <w:abstractNumId w:val="27"/>
  </w:num>
  <w:num w:numId="11">
    <w:abstractNumId w:val="21"/>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19"/>
  </w:num>
  <w:num w:numId="16">
    <w:abstractNumId w:val="26"/>
  </w:num>
  <w:num w:numId="17">
    <w:abstractNumId w:val="30"/>
  </w:num>
  <w:num w:numId="18">
    <w:abstractNumId w:val="18"/>
  </w:num>
  <w:num w:numId="19">
    <w:abstractNumId w:val="33"/>
  </w:num>
  <w:num w:numId="20">
    <w:abstractNumId w:val="15"/>
  </w:num>
  <w:num w:numId="21">
    <w:abstractNumId w:val="29"/>
  </w:num>
  <w:num w:numId="22">
    <w:abstractNumId w:val="32"/>
  </w:num>
  <w:num w:numId="23">
    <w:abstractNumId w:val="5"/>
  </w:num>
  <w:num w:numId="24">
    <w:abstractNumId w:val="6"/>
  </w:num>
  <w:num w:numId="25">
    <w:abstractNumId w:val="22"/>
  </w:num>
  <w:num w:numId="26">
    <w:abstractNumId w:val="8"/>
  </w:num>
  <w:num w:numId="27">
    <w:abstractNumId w:val="12"/>
  </w:num>
  <w:num w:numId="28">
    <w:abstractNumId w:val="3"/>
  </w:num>
  <w:num w:numId="29">
    <w:abstractNumId w:val="20"/>
    <w:lvlOverride w:ilvl="0">
      <w:startOverride w:val="1"/>
    </w:lvlOverride>
  </w:num>
  <w:num w:numId="30">
    <w:abstractNumId w:val="1"/>
  </w:num>
  <w:num w:numId="31">
    <w:abstractNumId w:val="25"/>
  </w:num>
  <w:num w:numId="32">
    <w:abstractNumId w:val="20"/>
  </w:num>
  <w:num w:numId="33">
    <w:abstractNumId w:val="20"/>
    <w:lvlOverride w:ilvl="0">
      <w:startOverride w:val="1"/>
    </w:lvlOverride>
  </w:num>
  <w:num w:numId="34">
    <w:abstractNumId w:val="20"/>
    <w:lvlOverride w:ilvl="0">
      <w:startOverride w:val="1"/>
    </w:lvlOverride>
  </w:num>
  <w:num w:numId="35">
    <w:abstractNumId w:val="7"/>
  </w:num>
  <w:num w:numId="36">
    <w:abstractNumId w:val="28"/>
  </w:num>
  <w:num w:numId="37">
    <w:abstractNumId w:val="24"/>
  </w:num>
  <w:num w:numId="38">
    <w:abstractNumId w:val="31"/>
  </w:num>
  <w:num w:numId="39">
    <w:abstractNumId w:val="2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F3A"/>
    <w:rsid w:val="00002A37"/>
    <w:rsid w:val="00004E8A"/>
    <w:rsid w:val="000054DE"/>
    <w:rsid w:val="00006446"/>
    <w:rsid w:val="0000662D"/>
    <w:rsid w:val="00006896"/>
    <w:rsid w:val="00006B58"/>
    <w:rsid w:val="00006EF6"/>
    <w:rsid w:val="00007CDC"/>
    <w:rsid w:val="00011507"/>
    <w:rsid w:val="00011B28"/>
    <w:rsid w:val="00011C5E"/>
    <w:rsid w:val="000127B5"/>
    <w:rsid w:val="000134D5"/>
    <w:rsid w:val="000135E0"/>
    <w:rsid w:val="0001446F"/>
    <w:rsid w:val="00015D15"/>
    <w:rsid w:val="0001686D"/>
    <w:rsid w:val="00016A0C"/>
    <w:rsid w:val="00016FE1"/>
    <w:rsid w:val="000179D1"/>
    <w:rsid w:val="000212A2"/>
    <w:rsid w:val="000219C7"/>
    <w:rsid w:val="00021FEB"/>
    <w:rsid w:val="000226EB"/>
    <w:rsid w:val="00023E9F"/>
    <w:rsid w:val="00025230"/>
    <w:rsid w:val="0002560D"/>
    <w:rsid w:val="0002564D"/>
    <w:rsid w:val="00025BB4"/>
    <w:rsid w:val="00025ECA"/>
    <w:rsid w:val="00026311"/>
    <w:rsid w:val="000267A1"/>
    <w:rsid w:val="000275AE"/>
    <w:rsid w:val="00027939"/>
    <w:rsid w:val="00030615"/>
    <w:rsid w:val="000315D6"/>
    <w:rsid w:val="00031E6B"/>
    <w:rsid w:val="000325B8"/>
    <w:rsid w:val="0003369F"/>
    <w:rsid w:val="00034C15"/>
    <w:rsid w:val="00034FFA"/>
    <w:rsid w:val="00035648"/>
    <w:rsid w:val="00036BA1"/>
    <w:rsid w:val="0003717F"/>
    <w:rsid w:val="00037494"/>
    <w:rsid w:val="00041145"/>
    <w:rsid w:val="0004159E"/>
    <w:rsid w:val="00041A73"/>
    <w:rsid w:val="00041B56"/>
    <w:rsid w:val="00041E04"/>
    <w:rsid w:val="00041ECA"/>
    <w:rsid w:val="000422E2"/>
    <w:rsid w:val="00042F22"/>
    <w:rsid w:val="00043003"/>
    <w:rsid w:val="0004367E"/>
    <w:rsid w:val="000437BA"/>
    <w:rsid w:val="000442E2"/>
    <w:rsid w:val="000442FD"/>
    <w:rsid w:val="000444EF"/>
    <w:rsid w:val="000461C1"/>
    <w:rsid w:val="000505C9"/>
    <w:rsid w:val="0005153D"/>
    <w:rsid w:val="000528D4"/>
    <w:rsid w:val="00052A07"/>
    <w:rsid w:val="000534E3"/>
    <w:rsid w:val="00053828"/>
    <w:rsid w:val="00054545"/>
    <w:rsid w:val="00055A16"/>
    <w:rsid w:val="0005606A"/>
    <w:rsid w:val="00057117"/>
    <w:rsid w:val="000576D6"/>
    <w:rsid w:val="00057CF8"/>
    <w:rsid w:val="000604AA"/>
    <w:rsid w:val="000609D0"/>
    <w:rsid w:val="0006152B"/>
    <w:rsid w:val="000616E7"/>
    <w:rsid w:val="00062982"/>
    <w:rsid w:val="000638F2"/>
    <w:rsid w:val="000646B2"/>
    <w:rsid w:val="0006487E"/>
    <w:rsid w:val="00065809"/>
    <w:rsid w:val="000659CB"/>
    <w:rsid w:val="00065E1A"/>
    <w:rsid w:val="000669BB"/>
    <w:rsid w:val="000670C4"/>
    <w:rsid w:val="00067877"/>
    <w:rsid w:val="00067BCF"/>
    <w:rsid w:val="00070220"/>
    <w:rsid w:val="00070297"/>
    <w:rsid w:val="000715F4"/>
    <w:rsid w:val="00071A1C"/>
    <w:rsid w:val="00071DA5"/>
    <w:rsid w:val="00072747"/>
    <w:rsid w:val="00072D38"/>
    <w:rsid w:val="000738B3"/>
    <w:rsid w:val="0007418B"/>
    <w:rsid w:val="0007519E"/>
    <w:rsid w:val="000759F3"/>
    <w:rsid w:val="00077C92"/>
    <w:rsid w:val="00077E5F"/>
    <w:rsid w:val="0008036A"/>
    <w:rsid w:val="00081AE6"/>
    <w:rsid w:val="00081EC6"/>
    <w:rsid w:val="0008266A"/>
    <w:rsid w:val="00083244"/>
    <w:rsid w:val="000842A0"/>
    <w:rsid w:val="000849CD"/>
    <w:rsid w:val="00084AC7"/>
    <w:rsid w:val="000855EB"/>
    <w:rsid w:val="00085B52"/>
    <w:rsid w:val="00085B9F"/>
    <w:rsid w:val="00085C30"/>
    <w:rsid w:val="0008614B"/>
    <w:rsid w:val="000866F2"/>
    <w:rsid w:val="00086962"/>
    <w:rsid w:val="00086BB7"/>
    <w:rsid w:val="000877F3"/>
    <w:rsid w:val="00087846"/>
    <w:rsid w:val="0009009F"/>
    <w:rsid w:val="000905E4"/>
    <w:rsid w:val="00090621"/>
    <w:rsid w:val="00091557"/>
    <w:rsid w:val="000924C1"/>
    <w:rsid w:val="000924F0"/>
    <w:rsid w:val="000929EB"/>
    <w:rsid w:val="0009305A"/>
    <w:rsid w:val="0009336D"/>
    <w:rsid w:val="00093474"/>
    <w:rsid w:val="00093C88"/>
    <w:rsid w:val="0009493E"/>
    <w:rsid w:val="00094EFA"/>
    <w:rsid w:val="0009510F"/>
    <w:rsid w:val="00095DE6"/>
    <w:rsid w:val="00097AAF"/>
    <w:rsid w:val="000A07F6"/>
    <w:rsid w:val="000A1900"/>
    <w:rsid w:val="000A1B7B"/>
    <w:rsid w:val="000A1D36"/>
    <w:rsid w:val="000A2AA2"/>
    <w:rsid w:val="000A301B"/>
    <w:rsid w:val="000A4472"/>
    <w:rsid w:val="000A56F2"/>
    <w:rsid w:val="000A5811"/>
    <w:rsid w:val="000A6FC1"/>
    <w:rsid w:val="000B01E4"/>
    <w:rsid w:val="000B0293"/>
    <w:rsid w:val="000B07B8"/>
    <w:rsid w:val="000B147A"/>
    <w:rsid w:val="000B14B0"/>
    <w:rsid w:val="000B1A38"/>
    <w:rsid w:val="000B1A73"/>
    <w:rsid w:val="000B2719"/>
    <w:rsid w:val="000B28BF"/>
    <w:rsid w:val="000B3A8F"/>
    <w:rsid w:val="000B498B"/>
    <w:rsid w:val="000B4AB9"/>
    <w:rsid w:val="000B58C3"/>
    <w:rsid w:val="000B61E9"/>
    <w:rsid w:val="000B6936"/>
    <w:rsid w:val="000B6CF7"/>
    <w:rsid w:val="000C0137"/>
    <w:rsid w:val="000C07D6"/>
    <w:rsid w:val="000C165A"/>
    <w:rsid w:val="000C2E19"/>
    <w:rsid w:val="000C2ED8"/>
    <w:rsid w:val="000C483D"/>
    <w:rsid w:val="000C4930"/>
    <w:rsid w:val="000C6329"/>
    <w:rsid w:val="000C6F5F"/>
    <w:rsid w:val="000C7FD0"/>
    <w:rsid w:val="000D019C"/>
    <w:rsid w:val="000D0488"/>
    <w:rsid w:val="000D0D07"/>
    <w:rsid w:val="000D13A1"/>
    <w:rsid w:val="000D1D26"/>
    <w:rsid w:val="000D38CE"/>
    <w:rsid w:val="000D3A5C"/>
    <w:rsid w:val="000D40F8"/>
    <w:rsid w:val="000D4312"/>
    <w:rsid w:val="000D4797"/>
    <w:rsid w:val="000D4C42"/>
    <w:rsid w:val="000D51FB"/>
    <w:rsid w:val="000D575A"/>
    <w:rsid w:val="000E0527"/>
    <w:rsid w:val="000E1E92"/>
    <w:rsid w:val="000E291B"/>
    <w:rsid w:val="000E34ED"/>
    <w:rsid w:val="000E3A50"/>
    <w:rsid w:val="000E3B33"/>
    <w:rsid w:val="000E42ED"/>
    <w:rsid w:val="000E56A0"/>
    <w:rsid w:val="000F0354"/>
    <w:rsid w:val="000F06D6"/>
    <w:rsid w:val="000F0C44"/>
    <w:rsid w:val="000F0EB1"/>
    <w:rsid w:val="000F0FF8"/>
    <w:rsid w:val="000F1106"/>
    <w:rsid w:val="000F143D"/>
    <w:rsid w:val="000F184D"/>
    <w:rsid w:val="000F1873"/>
    <w:rsid w:val="000F308F"/>
    <w:rsid w:val="000F3BE9"/>
    <w:rsid w:val="000F3F6C"/>
    <w:rsid w:val="000F42EB"/>
    <w:rsid w:val="000F4C6E"/>
    <w:rsid w:val="000F4DE5"/>
    <w:rsid w:val="000F50AF"/>
    <w:rsid w:val="000F5B8F"/>
    <w:rsid w:val="000F649A"/>
    <w:rsid w:val="000F6743"/>
    <w:rsid w:val="000F6AAF"/>
    <w:rsid w:val="000F6DF3"/>
    <w:rsid w:val="000F700C"/>
    <w:rsid w:val="000F7B77"/>
    <w:rsid w:val="001005FF"/>
    <w:rsid w:val="001007F2"/>
    <w:rsid w:val="00102D88"/>
    <w:rsid w:val="00102FC8"/>
    <w:rsid w:val="00104D2C"/>
    <w:rsid w:val="001051DE"/>
    <w:rsid w:val="00105AC3"/>
    <w:rsid w:val="001062FB"/>
    <w:rsid w:val="001063E6"/>
    <w:rsid w:val="001065B7"/>
    <w:rsid w:val="00106B30"/>
    <w:rsid w:val="00106F48"/>
    <w:rsid w:val="00110532"/>
    <w:rsid w:val="00112266"/>
    <w:rsid w:val="00113CF4"/>
    <w:rsid w:val="0011476D"/>
    <w:rsid w:val="001153EA"/>
    <w:rsid w:val="00115643"/>
    <w:rsid w:val="00115E9E"/>
    <w:rsid w:val="00115FDF"/>
    <w:rsid w:val="00116765"/>
    <w:rsid w:val="001174BA"/>
    <w:rsid w:val="0012095D"/>
    <w:rsid w:val="001219F5"/>
    <w:rsid w:val="00121A20"/>
    <w:rsid w:val="00121B0B"/>
    <w:rsid w:val="00122F2E"/>
    <w:rsid w:val="00123033"/>
    <w:rsid w:val="0012377F"/>
    <w:rsid w:val="001239DA"/>
    <w:rsid w:val="00123BD6"/>
    <w:rsid w:val="00124314"/>
    <w:rsid w:val="001246C4"/>
    <w:rsid w:val="00125079"/>
    <w:rsid w:val="001250F9"/>
    <w:rsid w:val="00125821"/>
    <w:rsid w:val="00125856"/>
    <w:rsid w:val="00126B4A"/>
    <w:rsid w:val="001303E3"/>
    <w:rsid w:val="00131695"/>
    <w:rsid w:val="001318B5"/>
    <w:rsid w:val="00132FD0"/>
    <w:rsid w:val="00134057"/>
    <w:rsid w:val="00134366"/>
    <w:rsid w:val="001344C0"/>
    <w:rsid w:val="001346FA"/>
    <w:rsid w:val="00135252"/>
    <w:rsid w:val="00136B45"/>
    <w:rsid w:val="00137A17"/>
    <w:rsid w:val="00137AB5"/>
    <w:rsid w:val="00137F0B"/>
    <w:rsid w:val="00140DAC"/>
    <w:rsid w:val="00141071"/>
    <w:rsid w:val="00141236"/>
    <w:rsid w:val="00141F9E"/>
    <w:rsid w:val="0014252E"/>
    <w:rsid w:val="00143B3A"/>
    <w:rsid w:val="00146F45"/>
    <w:rsid w:val="00147BDB"/>
    <w:rsid w:val="00151E23"/>
    <w:rsid w:val="001526E0"/>
    <w:rsid w:val="001541A3"/>
    <w:rsid w:val="00154AF1"/>
    <w:rsid w:val="001551B5"/>
    <w:rsid w:val="001555A5"/>
    <w:rsid w:val="00155C2B"/>
    <w:rsid w:val="001564ED"/>
    <w:rsid w:val="00156808"/>
    <w:rsid w:val="001574C7"/>
    <w:rsid w:val="00157C31"/>
    <w:rsid w:val="00160BC1"/>
    <w:rsid w:val="00160E23"/>
    <w:rsid w:val="001622BB"/>
    <w:rsid w:val="00163241"/>
    <w:rsid w:val="00163479"/>
    <w:rsid w:val="00163B23"/>
    <w:rsid w:val="001640F4"/>
    <w:rsid w:val="001643A8"/>
    <w:rsid w:val="00164997"/>
    <w:rsid w:val="00164F8F"/>
    <w:rsid w:val="0016555B"/>
    <w:rsid w:val="001659C1"/>
    <w:rsid w:val="00167222"/>
    <w:rsid w:val="00170041"/>
    <w:rsid w:val="00170067"/>
    <w:rsid w:val="0017045C"/>
    <w:rsid w:val="00170C3E"/>
    <w:rsid w:val="001718EC"/>
    <w:rsid w:val="00172F47"/>
    <w:rsid w:val="001732EB"/>
    <w:rsid w:val="001737E7"/>
    <w:rsid w:val="00173A8E"/>
    <w:rsid w:val="00173D53"/>
    <w:rsid w:val="001741AA"/>
    <w:rsid w:val="001746B0"/>
    <w:rsid w:val="00174E19"/>
    <w:rsid w:val="00175BC7"/>
    <w:rsid w:val="00177795"/>
    <w:rsid w:val="00181212"/>
    <w:rsid w:val="00181241"/>
    <w:rsid w:val="001812C0"/>
    <w:rsid w:val="0018143F"/>
    <w:rsid w:val="0018215E"/>
    <w:rsid w:val="00182FC8"/>
    <w:rsid w:val="00183AF9"/>
    <w:rsid w:val="00183DC1"/>
    <w:rsid w:val="00184B13"/>
    <w:rsid w:val="00185797"/>
    <w:rsid w:val="001862B2"/>
    <w:rsid w:val="001869BF"/>
    <w:rsid w:val="00186AAF"/>
    <w:rsid w:val="00187EE4"/>
    <w:rsid w:val="00190AC1"/>
    <w:rsid w:val="00190D39"/>
    <w:rsid w:val="00191559"/>
    <w:rsid w:val="00192200"/>
    <w:rsid w:val="00192750"/>
    <w:rsid w:val="001930C3"/>
    <w:rsid w:val="0019341A"/>
    <w:rsid w:val="001947B1"/>
    <w:rsid w:val="00196570"/>
    <w:rsid w:val="00196841"/>
    <w:rsid w:val="00196ADF"/>
    <w:rsid w:val="00196C43"/>
    <w:rsid w:val="00197596"/>
    <w:rsid w:val="00197633"/>
    <w:rsid w:val="00197A6E"/>
    <w:rsid w:val="00197BF2"/>
    <w:rsid w:val="00197D7A"/>
    <w:rsid w:val="00197DF9"/>
    <w:rsid w:val="00197F2C"/>
    <w:rsid w:val="001A1475"/>
    <w:rsid w:val="001A1987"/>
    <w:rsid w:val="001A1CEB"/>
    <w:rsid w:val="001A2564"/>
    <w:rsid w:val="001A2FF9"/>
    <w:rsid w:val="001A335C"/>
    <w:rsid w:val="001A36CC"/>
    <w:rsid w:val="001A42F7"/>
    <w:rsid w:val="001A6173"/>
    <w:rsid w:val="001A6305"/>
    <w:rsid w:val="001A63CF"/>
    <w:rsid w:val="001A6CBA"/>
    <w:rsid w:val="001A6E2B"/>
    <w:rsid w:val="001A7070"/>
    <w:rsid w:val="001A7BFD"/>
    <w:rsid w:val="001B0B5F"/>
    <w:rsid w:val="001B0D97"/>
    <w:rsid w:val="001B180D"/>
    <w:rsid w:val="001B1AD5"/>
    <w:rsid w:val="001B20C7"/>
    <w:rsid w:val="001B24E0"/>
    <w:rsid w:val="001B3335"/>
    <w:rsid w:val="001B457C"/>
    <w:rsid w:val="001B49A0"/>
    <w:rsid w:val="001B556C"/>
    <w:rsid w:val="001B5A5D"/>
    <w:rsid w:val="001B5DAD"/>
    <w:rsid w:val="001B6056"/>
    <w:rsid w:val="001B64F5"/>
    <w:rsid w:val="001B6C0A"/>
    <w:rsid w:val="001B6FB2"/>
    <w:rsid w:val="001B77D0"/>
    <w:rsid w:val="001C0207"/>
    <w:rsid w:val="001C0A0A"/>
    <w:rsid w:val="001C1CE5"/>
    <w:rsid w:val="001C2556"/>
    <w:rsid w:val="001C2765"/>
    <w:rsid w:val="001C38C3"/>
    <w:rsid w:val="001C3B22"/>
    <w:rsid w:val="001C3D2A"/>
    <w:rsid w:val="001C5429"/>
    <w:rsid w:val="001C5923"/>
    <w:rsid w:val="001C6495"/>
    <w:rsid w:val="001C793C"/>
    <w:rsid w:val="001C7F15"/>
    <w:rsid w:val="001D1A93"/>
    <w:rsid w:val="001D3F23"/>
    <w:rsid w:val="001D51BA"/>
    <w:rsid w:val="001D58B3"/>
    <w:rsid w:val="001D5D73"/>
    <w:rsid w:val="001D6342"/>
    <w:rsid w:val="001D6823"/>
    <w:rsid w:val="001D6BDB"/>
    <w:rsid w:val="001D6D53"/>
    <w:rsid w:val="001D7214"/>
    <w:rsid w:val="001D7361"/>
    <w:rsid w:val="001E1D1B"/>
    <w:rsid w:val="001E348A"/>
    <w:rsid w:val="001E442C"/>
    <w:rsid w:val="001E4D14"/>
    <w:rsid w:val="001E54A0"/>
    <w:rsid w:val="001E56AA"/>
    <w:rsid w:val="001E58E2"/>
    <w:rsid w:val="001E59DA"/>
    <w:rsid w:val="001E59E9"/>
    <w:rsid w:val="001E5D90"/>
    <w:rsid w:val="001E647F"/>
    <w:rsid w:val="001E6BF8"/>
    <w:rsid w:val="001E6F78"/>
    <w:rsid w:val="001E7041"/>
    <w:rsid w:val="001E7849"/>
    <w:rsid w:val="001E7AED"/>
    <w:rsid w:val="001E7BA3"/>
    <w:rsid w:val="001F08A2"/>
    <w:rsid w:val="001F1433"/>
    <w:rsid w:val="001F16F8"/>
    <w:rsid w:val="001F1E57"/>
    <w:rsid w:val="001F2322"/>
    <w:rsid w:val="001F2565"/>
    <w:rsid w:val="001F2F6C"/>
    <w:rsid w:val="001F3912"/>
    <w:rsid w:val="001F3916"/>
    <w:rsid w:val="001F3E5B"/>
    <w:rsid w:val="001F4204"/>
    <w:rsid w:val="001F54C5"/>
    <w:rsid w:val="001F593D"/>
    <w:rsid w:val="001F5947"/>
    <w:rsid w:val="001F6253"/>
    <w:rsid w:val="001F662C"/>
    <w:rsid w:val="001F6902"/>
    <w:rsid w:val="001F6FD0"/>
    <w:rsid w:val="001F7074"/>
    <w:rsid w:val="00200490"/>
    <w:rsid w:val="00200F06"/>
    <w:rsid w:val="00201D29"/>
    <w:rsid w:val="00201DDF"/>
    <w:rsid w:val="00201F3A"/>
    <w:rsid w:val="00202CEE"/>
    <w:rsid w:val="00203F96"/>
    <w:rsid w:val="00204613"/>
    <w:rsid w:val="002048FD"/>
    <w:rsid w:val="00204AB4"/>
    <w:rsid w:val="00205F78"/>
    <w:rsid w:val="0020640B"/>
    <w:rsid w:val="002069B2"/>
    <w:rsid w:val="00206A93"/>
    <w:rsid w:val="00206C2F"/>
    <w:rsid w:val="00207FA3"/>
    <w:rsid w:val="00210A82"/>
    <w:rsid w:val="00211CA6"/>
    <w:rsid w:val="00212865"/>
    <w:rsid w:val="00212B3A"/>
    <w:rsid w:val="00212D46"/>
    <w:rsid w:val="00212E3C"/>
    <w:rsid w:val="00213C50"/>
    <w:rsid w:val="00214344"/>
    <w:rsid w:val="00214DA8"/>
    <w:rsid w:val="00215423"/>
    <w:rsid w:val="002158FA"/>
    <w:rsid w:val="00217F12"/>
    <w:rsid w:val="00220600"/>
    <w:rsid w:val="00220605"/>
    <w:rsid w:val="00220646"/>
    <w:rsid w:val="0022083B"/>
    <w:rsid w:val="002211F2"/>
    <w:rsid w:val="002224DB"/>
    <w:rsid w:val="00222534"/>
    <w:rsid w:val="002236F0"/>
    <w:rsid w:val="00223FCB"/>
    <w:rsid w:val="00224963"/>
    <w:rsid w:val="00224B79"/>
    <w:rsid w:val="002252C3"/>
    <w:rsid w:val="00225B4C"/>
    <w:rsid w:val="00225C54"/>
    <w:rsid w:val="00227242"/>
    <w:rsid w:val="00227EF2"/>
    <w:rsid w:val="00230765"/>
    <w:rsid w:val="002319E4"/>
    <w:rsid w:val="00233636"/>
    <w:rsid w:val="00233CFA"/>
    <w:rsid w:val="00234167"/>
    <w:rsid w:val="00234EAC"/>
    <w:rsid w:val="00235632"/>
    <w:rsid w:val="00235872"/>
    <w:rsid w:val="00235C83"/>
    <w:rsid w:val="00235FA8"/>
    <w:rsid w:val="00236AB7"/>
    <w:rsid w:val="0024116D"/>
    <w:rsid w:val="00241559"/>
    <w:rsid w:val="00241CA5"/>
    <w:rsid w:val="00241D56"/>
    <w:rsid w:val="00241EC9"/>
    <w:rsid w:val="0024342E"/>
    <w:rsid w:val="002435B3"/>
    <w:rsid w:val="00243777"/>
    <w:rsid w:val="00243BCE"/>
    <w:rsid w:val="00243F11"/>
    <w:rsid w:val="002441EB"/>
    <w:rsid w:val="0024525C"/>
    <w:rsid w:val="002458EB"/>
    <w:rsid w:val="00247CC5"/>
    <w:rsid w:val="002500C8"/>
    <w:rsid w:val="00250CB0"/>
    <w:rsid w:val="002518E4"/>
    <w:rsid w:val="00251EA0"/>
    <w:rsid w:val="0025226D"/>
    <w:rsid w:val="00253AD3"/>
    <w:rsid w:val="00253DDC"/>
    <w:rsid w:val="00253F49"/>
    <w:rsid w:val="002548E5"/>
    <w:rsid w:val="00255132"/>
    <w:rsid w:val="002555E5"/>
    <w:rsid w:val="002557A2"/>
    <w:rsid w:val="00257321"/>
    <w:rsid w:val="00257357"/>
    <w:rsid w:val="00257543"/>
    <w:rsid w:val="002578EB"/>
    <w:rsid w:val="00260D1E"/>
    <w:rsid w:val="002617E7"/>
    <w:rsid w:val="00261FC8"/>
    <w:rsid w:val="00262350"/>
    <w:rsid w:val="00263069"/>
    <w:rsid w:val="00263078"/>
    <w:rsid w:val="00264228"/>
    <w:rsid w:val="00264334"/>
    <w:rsid w:val="002646A6"/>
    <w:rsid w:val="0026473E"/>
    <w:rsid w:val="002648F7"/>
    <w:rsid w:val="00265697"/>
    <w:rsid w:val="0026611E"/>
    <w:rsid w:val="00266214"/>
    <w:rsid w:val="002662E1"/>
    <w:rsid w:val="002664B3"/>
    <w:rsid w:val="00266EE2"/>
    <w:rsid w:val="002675FB"/>
    <w:rsid w:val="00267C83"/>
    <w:rsid w:val="00267DFD"/>
    <w:rsid w:val="00270879"/>
    <w:rsid w:val="00270AE3"/>
    <w:rsid w:val="00270DA2"/>
    <w:rsid w:val="0027144F"/>
    <w:rsid w:val="00271523"/>
    <w:rsid w:val="00271F3A"/>
    <w:rsid w:val="002724D9"/>
    <w:rsid w:val="00272FE9"/>
    <w:rsid w:val="00273020"/>
    <w:rsid w:val="0027318F"/>
    <w:rsid w:val="00273278"/>
    <w:rsid w:val="002737F4"/>
    <w:rsid w:val="002738A1"/>
    <w:rsid w:val="002746E1"/>
    <w:rsid w:val="00274E1D"/>
    <w:rsid w:val="0027568D"/>
    <w:rsid w:val="00276B69"/>
    <w:rsid w:val="00276C20"/>
    <w:rsid w:val="0027787B"/>
    <w:rsid w:val="0028033A"/>
    <w:rsid w:val="0028051E"/>
    <w:rsid w:val="002805F5"/>
    <w:rsid w:val="00280751"/>
    <w:rsid w:val="00280E2B"/>
    <w:rsid w:val="00281695"/>
    <w:rsid w:val="0028176B"/>
    <w:rsid w:val="00282270"/>
    <w:rsid w:val="00282306"/>
    <w:rsid w:val="0028280A"/>
    <w:rsid w:val="00283985"/>
    <w:rsid w:val="00283E1D"/>
    <w:rsid w:val="00284F31"/>
    <w:rsid w:val="0028561E"/>
    <w:rsid w:val="002863A8"/>
    <w:rsid w:val="00286939"/>
    <w:rsid w:val="00286ACD"/>
    <w:rsid w:val="00287406"/>
    <w:rsid w:val="002877D5"/>
    <w:rsid w:val="00287838"/>
    <w:rsid w:val="00287C16"/>
    <w:rsid w:val="00287FC8"/>
    <w:rsid w:val="002907B5"/>
    <w:rsid w:val="002912C2"/>
    <w:rsid w:val="002921E6"/>
    <w:rsid w:val="0029288D"/>
    <w:rsid w:val="00292EB7"/>
    <w:rsid w:val="00293328"/>
    <w:rsid w:val="00295435"/>
    <w:rsid w:val="00295947"/>
    <w:rsid w:val="00295CE1"/>
    <w:rsid w:val="002961C1"/>
    <w:rsid w:val="00296227"/>
    <w:rsid w:val="00296739"/>
    <w:rsid w:val="00296F44"/>
    <w:rsid w:val="0029739C"/>
    <w:rsid w:val="002975DF"/>
    <w:rsid w:val="0029777D"/>
    <w:rsid w:val="00297BC2"/>
    <w:rsid w:val="002A02FD"/>
    <w:rsid w:val="002A055E"/>
    <w:rsid w:val="002A066C"/>
    <w:rsid w:val="002A08F1"/>
    <w:rsid w:val="002A0A9D"/>
    <w:rsid w:val="002A0ED4"/>
    <w:rsid w:val="002A1D4E"/>
    <w:rsid w:val="002A2155"/>
    <w:rsid w:val="002A26FA"/>
    <w:rsid w:val="002A2869"/>
    <w:rsid w:val="002A320B"/>
    <w:rsid w:val="002A32D9"/>
    <w:rsid w:val="002A3452"/>
    <w:rsid w:val="002A4D74"/>
    <w:rsid w:val="002A633C"/>
    <w:rsid w:val="002A6A54"/>
    <w:rsid w:val="002B24D6"/>
    <w:rsid w:val="002B2D7C"/>
    <w:rsid w:val="002B361C"/>
    <w:rsid w:val="002B3933"/>
    <w:rsid w:val="002B3942"/>
    <w:rsid w:val="002B3C01"/>
    <w:rsid w:val="002B430A"/>
    <w:rsid w:val="002B50DB"/>
    <w:rsid w:val="002B5115"/>
    <w:rsid w:val="002B5254"/>
    <w:rsid w:val="002B56B5"/>
    <w:rsid w:val="002B656F"/>
    <w:rsid w:val="002B6C8C"/>
    <w:rsid w:val="002B7491"/>
    <w:rsid w:val="002C01C7"/>
    <w:rsid w:val="002C01DE"/>
    <w:rsid w:val="002C0E89"/>
    <w:rsid w:val="002C1550"/>
    <w:rsid w:val="002C29B6"/>
    <w:rsid w:val="002C3FF6"/>
    <w:rsid w:val="002C41E6"/>
    <w:rsid w:val="002C467C"/>
    <w:rsid w:val="002C539A"/>
    <w:rsid w:val="002C588D"/>
    <w:rsid w:val="002C6926"/>
    <w:rsid w:val="002C7706"/>
    <w:rsid w:val="002C7966"/>
    <w:rsid w:val="002C7C65"/>
    <w:rsid w:val="002D054A"/>
    <w:rsid w:val="002D071A"/>
    <w:rsid w:val="002D0ADB"/>
    <w:rsid w:val="002D0E9B"/>
    <w:rsid w:val="002D1FA1"/>
    <w:rsid w:val="002D34B2"/>
    <w:rsid w:val="002D37C3"/>
    <w:rsid w:val="002D49BF"/>
    <w:rsid w:val="002D4F7B"/>
    <w:rsid w:val="002D5014"/>
    <w:rsid w:val="002D62BA"/>
    <w:rsid w:val="002D69DD"/>
    <w:rsid w:val="002D6C8C"/>
    <w:rsid w:val="002D7637"/>
    <w:rsid w:val="002E0031"/>
    <w:rsid w:val="002E01F5"/>
    <w:rsid w:val="002E0330"/>
    <w:rsid w:val="002E0725"/>
    <w:rsid w:val="002E0DF3"/>
    <w:rsid w:val="002E17F2"/>
    <w:rsid w:val="002E2024"/>
    <w:rsid w:val="002E44AD"/>
    <w:rsid w:val="002E63DF"/>
    <w:rsid w:val="002E7CAE"/>
    <w:rsid w:val="002F0EB2"/>
    <w:rsid w:val="002F0FAE"/>
    <w:rsid w:val="002F13B1"/>
    <w:rsid w:val="002F148A"/>
    <w:rsid w:val="002F1A31"/>
    <w:rsid w:val="002F1F36"/>
    <w:rsid w:val="002F1F4E"/>
    <w:rsid w:val="002F1FCF"/>
    <w:rsid w:val="002F2771"/>
    <w:rsid w:val="002F37A9"/>
    <w:rsid w:val="002F3EB5"/>
    <w:rsid w:val="002F4070"/>
    <w:rsid w:val="002F417B"/>
    <w:rsid w:val="002F4471"/>
    <w:rsid w:val="002F44ED"/>
    <w:rsid w:val="002F5561"/>
    <w:rsid w:val="002F6626"/>
    <w:rsid w:val="0030051A"/>
    <w:rsid w:val="00301CE6"/>
    <w:rsid w:val="00301D3C"/>
    <w:rsid w:val="003020FD"/>
    <w:rsid w:val="0030256B"/>
    <w:rsid w:val="0030314F"/>
    <w:rsid w:val="00304338"/>
    <w:rsid w:val="0030458F"/>
    <w:rsid w:val="0030501F"/>
    <w:rsid w:val="0030578C"/>
    <w:rsid w:val="00305BA6"/>
    <w:rsid w:val="003078EF"/>
    <w:rsid w:val="00307998"/>
    <w:rsid w:val="00307BA1"/>
    <w:rsid w:val="00310C25"/>
    <w:rsid w:val="0031108D"/>
    <w:rsid w:val="00311702"/>
    <w:rsid w:val="00311B31"/>
    <w:rsid w:val="00311E82"/>
    <w:rsid w:val="00312493"/>
    <w:rsid w:val="00312CA2"/>
    <w:rsid w:val="0031309F"/>
    <w:rsid w:val="00313FD6"/>
    <w:rsid w:val="003143BD"/>
    <w:rsid w:val="003150A6"/>
    <w:rsid w:val="00317B01"/>
    <w:rsid w:val="00317F23"/>
    <w:rsid w:val="003203ED"/>
    <w:rsid w:val="00320BAF"/>
    <w:rsid w:val="00321480"/>
    <w:rsid w:val="00322C9F"/>
    <w:rsid w:val="003238C0"/>
    <w:rsid w:val="00323F80"/>
    <w:rsid w:val="00324456"/>
    <w:rsid w:val="003247DA"/>
    <w:rsid w:val="00324D23"/>
    <w:rsid w:val="003250A8"/>
    <w:rsid w:val="00325730"/>
    <w:rsid w:val="0032719B"/>
    <w:rsid w:val="003271EA"/>
    <w:rsid w:val="00330D48"/>
    <w:rsid w:val="00331751"/>
    <w:rsid w:val="00331D5D"/>
    <w:rsid w:val="00331F5C"/>
    <w:rsid w:val="0033324A"/>
    <w:rsid w:val="003339CF"/>
    <w:rsid w:val="00333A10"/>
    <w:rsid w:val="00333C27"/>
    <w:rsid w:val="00334579"/>
    <w:rsid w:val="0033549B"/>
    <w:rsid w:val="00335858"/>
    <w:rsid w:val="00336BDA"/>
    <w:rsid w:val="0034065A"/>
    <w:rsid w:val="0034079B"/>
    <w:rsid w:val="003408D2"/>
    <w:rsid w:val="003409B2"/>
    <w:rsid w:val="00341F1C"/>
    <w:rsid w:val="00342BD7"/>
    <w:rsid w:val="0034335A"/>
    <w:rsid w:val="00343A07"/>
    <w:rsid w:val="0034529A"/>
    <w:rsid w:val="00345333"/>
    <w:rsid w:val="003455BF"/>
    <w:rsid w:val="003457D0"/>
    <w:rsid w:val="00346DB5"/>
    <w:rsid w:val="003476F9"/>
    <w:rsid w:val="003477B1"/>
    <w:rsid w:val="00347D1C"/>
    <w:rsid w:val="00351A99"/>
    <w:rsid w:val="003520DA"/>
    <w:rsid w:val="003520E2"/>
    <w:rsid w:val="003521FD"/>
    <w:rsid w:val="00352340"/>
    <w:rsid w:val="00353A9C"/>
    <w:rsid w:val="0035473E"/>
    <w:rsid w:val="0035482C"/>
    <w:rsid w:val="00354CAA"/>
    <w:rsid w:val="00355EA2"/>
    <w:rsid w:val="0035609F"/>
    <w:rsid w:val="003564E7"/>
    <w:rsid w:val="0035656F"/>
    <w:rsid w:val="003567D9"/>
    <w:rsid w:val="00357380"/>
    <w:rsid w:val="00357ADB"/>
    <w:rsid w:val="003602D9"/>
    <w:rsid w:val="003604CE"/>
    <w:rsid w:val="00360B3D"/>
    <w:rsid w:val="00361364"/>
    <w:rsid w:val="003615E6"/>
    <w:rsid w:val="00362AD9"/>
    <w:rsid w:val="003637EB"/>
    <w:rsid w:val="003649ED"/>
    <w:rsid w:val="00364BC3"/>
    <w:rsid w:val="00364DA0"/>
    <w:rsid w:val="00365B7E"/>
    <w:rsid w:val="00365FBD"/>
    <w:rsid w:val="00366959"/>
    <w:rsid w:val="00366F50"/>
    <w:rsid w:val="003675AE"/>
    <w:rsid w:val="00367C7A"/>
    <w:rsid w:val="00370300"/>
    <w:rsid w:val="00370319"/>
    <w:rsid w:val="00370865"/>
    <w:rsid w:val="00370E47"/>
    <w:rsid w:val="003711E9"/>
    <w:rsid w:val="00371BE9"/>
    <w:rsid w:val="00371CE1"/>
    <w:rsid w:val="0037344C"/>
    <w:rsid w:val="0037381B"/>
    <w:rsid w:val="003739D8"/>
    <w:rsid w:val="003742AC"/>
    <w:rsid w:val="0037465D"/>
    <w:rsid w:val="00375474"/>
    <w:rsid w:val="00376C15"/>
    <w:rsid w:val="00377CE1"/>
    <w:rsid w:val="00380032"/>
    <w:rsid w:val="0038035C"/>
    <w:rsid w:val="00380B82"/>
    <w:rsid w:val="00381BFE"/>
    <w:rsid w:val="00383EF5"/>
    <w:rsid w:val="00384373"/>
    <w:rsid w:val="00384E73"/>
    <w:rsid w:val="00385BF0"/>
    <w:rsid w:val="00385FDE"/>
    <w:rsid w:val="00386302"/>
    <w:rsid w:val="00386960"/>
    <w:rsid w:val="00386A9D"/>
    <w:rsid w:val="00390E39"/>
    <w:rsid w:val="0039125A"/>
    <w:rsid w:val="003923B3"/>
    <w:rsid w:val="00392CB0"/>
    <w:rsid w:val="003939FF"/>
    <w:rsid w:val="00393D55"/>
    <w:rsid w:val="00394E0C"/>
    <w:rsid w:val="003958F1"/>
    <w:rsid w:val="00395AF3"/>
    <w:rsid w:val="00396295"/>
    <w:rsid w:val="003966CF"/>
    <w:rsid w:val="003969B8"/>
    <w:rsid w:val="00396A19"/>
    <w:rsid w:val="00396B88"/>
    <w:rsid w:val="00397BDF"/>
    <w:rsid w:val="003A1400"/>
    <w:rsid w:val="003A1ABB"/>
    <w:rsid w:val="003A2041"/>
    <w:rsid w:val="003A2223"/>
    <w:rsid w:val="003A2A0F"/>
    <w:rsid w:val="003A2CC2"/>
    <w:rsid w:val="003A41E6"/>
    <w:rsid w:val="003A45A1"/>
    <w:rsid w:val="003A4D53"/>
    <w:rsid w:val="003A53A4"/>
    <w:rsid w:val="003A59D5"/>
    <w:rsid w:val="003A5B0A"/>
    <w:rsid w:val="003A6BAC"/>
    <w:rsid w:val="003A7BE4"/>
    <w:rsid w:val="003A7EF3"/>
    <w:rsid w:val="003B0545"/>
    <w:rsid w:val="003B1033"/>
    <w:rsid w:val="003B11B5"/>
    <w:rsid w:val="003B159C"/>
    <w:rsid w:val="003B2105"/>
    <w:rsid w:val="003B26DF"/>
    <w:rsid w:val="003B359D"/>
    <w:rsid w:val="003B369F"/>
    <w:rsid w:val="003B36A3"/>
    <w:rsid w:val="003B7093"/>
    <w:rsid w:val="003B7FE5"/>
    <w:rsid w:val="003C058C"/>
    <w:rsid w:val="003C0A74"/>
    <w:rsid w:val="003C11C8"/>
    <w:rsid w:val="003C1F63"/>
    <w:rsid w:val="003C2702"/>
    <w:rsid w:val="003C2B61"/>
    <w:rsid w:val="003C33CB"/>
    <w:rsid w:val="003C379E"/>
    <w:rsid w:val="003C3AC4"/>
    <w:rsid w:val="003C46B0"/>
    <w:rsid w:val="003C501E"/>
    <w:rsid w:val="003C6718"/>
    <w:rsid w:val="003C68A9"/>
    <w:rsid w:val="003C74AE"/>
    <w:rsid w:val="003C7698"/>
    <w:rsid w:val="003C77E4"/>
    <w:rsid w:val="003C7806"/>
    <w:rsid w:val="003D0319"/>
    <w:rsid w:val="003D0761"/>
    <w:rsid w:val="003D109F"/>
    <w:rsid w:val="003D10AD"/>
    <w:rsid w:val="003D12BB"/>
    <w:rsid w:val="003D1988"/>
    <w:rsid w:val="003D1CA1"/>
    <w:rsid w:val="003D2038"/>
    <w:rsid w:val="003D2092"/>
    <w:rsid w:val="003D2478"/>
    <w:rsid w:val="003D2FC4"/>
    <w:rsid w:val="003D3C45"/>
    <w:rsid w:val="003D3FBE"/>
    <w:rsid w:val="003D42CC"/>
    <w:rsid w:val="003D45FC"/>
    <w:rsid w:val="003D470D"/>
    <w:rsid w:val="003D4B3D"/>
    <w:rsid w:val="003D5B1F"/>
    <w:rsid w:val="003D646D"/>
    <w:rsid w:val="003D6984"/>
    <w:rsid w:val="003D798E"/>
    <w:rsid w:val="003E006A"/>
    <w:rsid w:val="003E0214"/>
    <w:rsid w:val="003E0674"/>
    <w:rsid w:val="003E1116"/>
    <w:rsid w:val="003E15FA"/>
    <w:rsid w:val="003E2FC3"/>
    <w:rsid w:val="003E3165"/>
    <w:rsid w:val="003E31D6"/>
    <w:rsid w:val="003E3462"/>
    <w:rsid w:val="003E362A"/>
    <w:rsid w:val="003E36CC"/>
    <w:rsid w:val="003E3B91"/>
    <w:rsid w:val="003E4C1F"/>
    <w:rsid w:val="003E54FC"/>
    <w:rsid w:val="003E55E4"/>
    <w:rsid w:val="003E5F59"/>
    <w:rsid w:val="003E6038"/>
    <w:rsid w:val="003E642A"/>
    <w:rsid w:val="003E6F4F"/>
    <w:rsid w:val="003E74E3"/>
    <w:rsid w:val="003E75BA"/>
    <w:rsid w:val="003F05C7"/>
    <w:rsid w:val="003F0F06"/>
    <w:rsid w:val="003F1144"/>
    <w:rsid w:val="003F128C"/>
    <w:rsid w:val="003F17D2"/>
    <w:rsid w:val="003F2183"/>
    <w:rsid w:val="003F2CD4"/>
    <w:rsid w:val="003F2F9C"/>
    <w:rsid w:val="003F3B63"/>
    <w:rsid w:val="003F4D56"/>
    <w:rsid w:val="003F5884"/>
    <w:rsid w:val="003F6BBE"/>
    <w:rsid w:val="003F6F11"/>
    <w:rsid w:val="003F723F"/>
    <w:rsid w:val="004000E8"/>
    <w:rsid w:val="00400A70"/>
    <w:rsid w:val="004010B1"/>
    <w:rsid w:val="00401336"/>
    <w:rsid w:val="00401CB0"/>
    <w:rsid w:val="00402CDD"/>
    <w:rsid w:val="00402E2B"/>
    <w:rsid w:val="004031DE"/>
    <w:rsid w:val="0040512B"/>
    <w:rsid w:val="00405CA5"/>
    <w:rsid w:val="00405D8E"/>
    <w:rsid w:val="00406E1B"/>
    <w:rsid w:val="0040745D"/>
    <w:rsid w:val="00407CD3"/>
    <w:rsid w:val="00410134"/>
    <w:rsid w:val="00410B72"/>
    <w:rsid w:val="00410B7B"/>
    <w:rsid w:val="00410F18"/>
    <w:rsid w:val="004116F0"/>
    <w:rsid w:val="004124F0"/>
    <w:rsid w:val="0041263E"/>
    <w:rsid w:val="004130C5"/>
    <w:rsid w:val="004131B0"/>
    <w:rsid w:val="0041352C"/>
    <w:rsid w:val="00413AAC"/>
    <w:rsid w:val="00414607"/>
    <w:rsid w:val="00415326"/>
    <w:rsid w:val="004154C5"/>
    <w:rsid w:val="00416E89"/>
    <w:rsid w:val="004176EB"/>
    <w:rsid w:val="00417DF5"/>
    <w:rsid w:val="00421105"/>
    <w:rsid w:val="00422190"/>
    <w:rsid w:val="004238C9"/>
    <w:rsid w:val="00423D4F"/>
    <w:rsid w:val="004241FD"/>
    <w:rsid w:val="004242F4"/>
    <w:rsid w:val="0042515A"/>
    <w:rsid w:val="00425A92"/>
    <w:rsid w:val="00425BC6"/>
    <w:rsid w:val="00425E68"/>
    <w:rsid w:val="00427241"/>
    <w:rsid w:val="00427248"/>
    <w:rsid w:val="004278AF"/>
    <w:rsid w:val="00431099"/>
    <w:rsid w:val="0043177A"/>
    <w:rsid w:val="004319E2"/>
    <w:rsid w:val="00431B9A"/>
    <w:rsid w:val="00432C84"/>
    <w:rsid w:val="004337E0"/>
    <w:rsid w:val="00433868"/>
    <w:rsid w:val="00434270"/>
    <w:rsid w:val="00434EAA"/>
    <w:rsid w:val="00435911"/>
    <w:rsid w:val="00435A4D"/>
    <w:rsid w:val="00436268"/>
    <w:rsid w:val="00436AA1"/>
    <w:rsid w:val="004372BA"/>
    <w:rsid w:val="00437447"/>
    <w:rsid w:val="004374E6"/>
    <w:rsid w:val="00437610"/>
    <w:rsid w:val="00437B27"/>
    <w:rsid w:val="00437F19"/>
    <w:rsid w:val="004412F8"/>
    <w:rsid w:val="00441A92"/>
    <w:rsid w:val="004426DE"/>
    <w:rsid w:val="00443AEF"/>
    <w:rsid w:val="00444F56"/>
    <w:rsid w:val="00446488"/>
    <w:rsid w:val="00450EEA"/>
    <w:rsid w:val="00451529"/>
    <w:rsid w:val="004517AA"/>
    <w:rsid w:val="00452CAC"/>
    <w:rsid w:val="00453003"/>
    <w:rsid w:val="00453849"/>
    <w:rsid w:val="00453D6F"/>
    <w:rsid w:val="0045498C"/>
    <w:rsid w:val="00454E6C"/>
    <w:rsid w:val="0045690B"/>
    <w:rsid w:val="00456AAA"/>
    <w:rsid w:val="00457565"/>
    <w:rsid w:val="00457B03"/>
    <w:rsid w:val="00457B71"/>
    <w:rsid w:val="004601A5"/>
    <w:rsid w:val="0046301D"/>
    <w:rsid w:val="00463CA6"/>
    <w:rsid w:val="004644EB"/>
    <w:rsid w:val="004649C8"/>
    <w:rsid w:val="00465F3A"/>
    <w:rsid w:val="004669E2"/>
    <w:rsid w:val="004679DC"/>
    <w:rsid w:val="00467E2F"/>
    <w:rsid w:val="00470039"/>
    <w:rsid w:val="004704DF"/>
    <w:rsid w:val="00470C31"/>
    <w:rsid w:val="00470DED"/>
    <w:rsid w:val="00471242"/>
    <w:rsid w:val="00472C22"/>
    <w:rsid w:val="004734D0"/>
    <w:rsid w:val="00473702"/>
    <w:rsid w:val="0047556B"/>
    <w:rsid w:val="004758BD"/>
    <w:rsid w:val="0047682C"/>
    <w:rsid w:val="00476B57"/>
    <w:rsid w:val="00477768"/>
    <w:rsid w:val="004806E3"/>
    <w:rsid w:val="004823B4"/>
    <w:rsid w:val="0048387E"/>
    <w:rsid w:val="0048407E"/>
    <w:rsid w:val="004848E1"/>
    <w:rsid w:val="0048568A"/>
    <w:rsid w:val="00485C41"/>
    <w:rsid w:val="00485DBF"/>
    <w:rsid w:val="004860E6"/>
    <w:rsid w:val="00486318"/>
    <w:rsid w:val="0049026C"/>
    <w:rsid w:val="00491A17"/>
    <w:rsid w:val="00491EEC"/>
    <w:rsid w:val="00492025"/>
    <w:rsid w:val="00492555"/>
    <w:rsid w:val="00492BC5"/>
    <w:rsid w:val="00492C81"/>
    <w:rsid w:val="00492D58"/>
    <w:rsid w:val="00494677"/>
    <w:rsid w:val="00494F27"/>
    <w:rsid w:val="004959B3"/>
    <w:rsid w:val="004964F1"/>
    <w:rsid w:val="00497B7E"/>
    <w:rsid w:val="004A0A6D"/>
    <w:rsid w:val="004A16BC"/>
    <w:rsid w:val="004A1779"/>
    <w:rsid w:val="004A1C96"/>
    <w:rsid w:val="004A2A89"/>
    <w:rsid w:val="004A2B94"/>
    <w:rsid w:val="004A3902"/>
    <w:rsid w:val="004A4FC1"/>
    <w:rsid w:val="004A65F6"/>
    <w:rsid w:val="004B119B"/>
    <w:rsid w:val="004B1EB4"/>
    <w:rsid w:val="004B29D1"/>
    <w:rsid w:val="004B556D"/>
    <w:rsid w:val="004B5A74"/>
    <w:rsid w:val="004B7178"/>
    <w:rsid w:val="004B7494"/>
    <w:rsid w:val="004B75B9"/>
    <w:rsid w:val="004B7C0C"/>
    <w:rsid w:val="004C1671"/>
    <w:rsid w:val="004C2AEF"/>
    <w:rsid w:val="004C3898"/>
    <w:rsid w:val="004C4A4A"/>
    <w:rsid w:val="004C4F0F"/>
    <w:rsid w:val="004C52B9"/>
    <w:rsid w:val="004C62D8"/>
    <w:rsid w:val="004C6DFE"/>
    <w:rsid w:val="004C7606"/>
    <w:rsid w:val="004D0FC0"/>
    <w:rsid w:val="004D16AE"/>
    <w:rsid w:val="004D1958"/>
    <w:rsid w:val="004D28B0"/>
    <w:rsid w:val="004D36B1"/>
    <w:rsid w:val="004D3826"/>
    <w:rsid w:val="004D3DBA"/>
    <w:rsid w:val="004D4B49"/>
    <w:rsid w:val="004D5291"/>
    <w:rsid w:val="004D5745"/>
    <w:rsid w:val="004D5811"/>
    <w:rsid w:val="004D5812"/>
    <w:rsid w:val="004D6B7B"/>
    <w:rsid w:val="004D742C"/>
    <w:rsid w:val="004D78C8"/>
    <w:rsid w:val="004D796E"/>
    <w:rsid w:val="004D7EBD"/>
    <w:rsid w:val="004E10AB"/>
    <w:rsid w:val="004E2680"/>
    <w:rsid w:val="004E28F9"/>
    <w:rsid w:val="004E2DDD"/>
    <w:rsid w:val="004E2FC3"/>
    <w:rsid w:val="004E3357"/>
    <w:rsid w:val="004E3D6C"/>
    <w:rsid w:val="004E462E"/>
    <w:rsid w:val="004E56DC"/>
    <w:rsid w:val="004E5A08"/>
    <w:rsid w:val="004E5E1F"/>
    <w:rsid w:val="004E6199"/>
    <w:rsid w:val="004E76F4"/>
    <w:rsid w:val="004F0132"/>
    <w:rsid w:val="004F0655"/>
    <w:rsid w:val="004F0B4E"/>
    <w:rsid w:val="004F0B6C"/>
    <w:rsid w:val="004F118F"/>
    <w:rsid w:val="004F2078"/>
    <w:rsid w:val="004F222C"/>
    <w:rsid w:val="004F311B"/>
    <w:rsid w:val="004F3E54"/>
    <w:rsid w:val="004F44BE"/>
    <w:rsid w:val="004F491F"/>
    <w:rsid w:val="004F4DA3"/>
    <w:rsid w:val="004F527D"/>
    <w:rsid w:val="004F5B4E"/>
    <w:rsid w:val="004F5C6C"/>
    <w:rsid w:val="004F60FD"/>
    <w:rsid w:val="004F656F"/>
    <w:rsid w:val="004F66A4"/>
    <w:rsid w:val="004F6C6C"/>
    <w:rsid w:val="004F6FB7"/>
    <w:rsid w:val="004F729D"/>
    <w:rsid w:val="005000AF"/>
    <w:rsid w:val="00500F73"/>
    <w:rsid w:val="00501540"/>
    <w:rsid w:val="00502025"/>
    <w:rsid w:val="00502D73"/>
    <w:rsid w:val="00503A61"/>
    <w:rsid w:val="0050592E"/>
    <w:rsid w:val="00505C27"/>
    <w:rsid w:val="00506557"/>
    <w:rsid w:val="0050677A"/>
    <w:rsid w:val="00506989"/>
    <w:rsid w:val="00506BD7"/>
    <w:rsid w:val="00506CE7"/>
    <w:rsid w:val="005072CE"/>
    <w:rsid w:val="0050770A"/>
    <w:rsid w:val="00507F4A"/>
    <w:rsid w:val="0051078F"/>
    <w:rsid w:val="005108D8"/>
    <w:rsid w:val="005116F9"/>
    <w:rsid w:val="0051172B"/>
    <w:rsid w:val="00513FCF"/>
    <w:rsid w:val="005153A7"/>
    <w:rsid w:val="005155EB"/>
    <w:rsid w:val="00516D60"/>
    <w:rsid w:val="00516FAD"/>
    <w:rsid w:val="00517442"/>
    <w:rsid w:val="005205FF"/>
    <w:rsid w:val="00520B20"/>
    <w:rsid w:val="00521542"/>
    <w:rsid w:val="005219CF"/>
    <w:rsid w:val="00522176"/>
    <w:rsid w:val="005224F3"/>
    <w:rsid w:val="00522C32"/>
    <w:rsid w:val="00523DEF"/>
    <w:rsid w:val="005243DB"/>
    <w:rsid w:val="005266ED"/>
    <w:rsid w:val="00526E90"/>
    <w:rsid w:val="0052771A"/>
    <w:rsid w:val="005279E2"/>
    <w:rsid w:val="005304B9"/>
    <w:rsid w:val="00531534"/>
    <w:rsid w:val="00532BA1"/>
    <w:rsid w:val="0053355F"/>
    <w:rsid w:val="005338D0"/>
    <w:rsid w:val="00534566"/>
    <w:rsid w:val="00534B59"/>
    <w:rsid w:val="00534DA1"/>
    <w:rsid w:val="00534F50"/>
    <w:rsid w:val="00535A9D"/>
    <w:rsid w:val="005361EB"/>
    <w:rsid w:val="00536759"/>
    <w:rsid w:val="005367C3"/>
    <w:rsid w:val="00536D88"/>
    <w:rsid w:val="00537C62"/>
    <w:rsid w:val="0054110C"/>
    <w:rsid w:val="00542DFC"/>
    <w:rsid w:val="00543234"/>
    <w:rsid w:val="0054392E"/>
    <w:rsid w:val="00543984"/>
    <w:rsid w:val="00544142"/>
    <w:rsid w:val="00544425"/>
    <w:rsid w:val="0054462F"/>
    <w:rsid w:val="00544BAC"/>
    <w:rsid w:val="00545844"/>
    <w:rsid w:val="00546139"/>
    <w:rsid w:val="005462C6"/>
    <w:rsid w:val="00546394"/>
    <w:rsid w:val="00546970"/>
    <w:rsid w:val="005478B9"/>
    <w:rsid w:val="00547C13"/>
    <w:rsid w:val="00550233"/>
    <w:rsid w:val="00552402"/>
    <w:rsid w:val="00552D54"/>
    <w:rsid w:val="00554228"/>
    <w:rsid w:val="00554E19"/>
    <w:rsid w:val="005557DF"/>
    <w:rsid w:val="00555E3A"/>
    <w:rsid w:val="005560BB"/>
    <w:rsid w:val="005565C7"/>
    <w:rsid w:val="0056121F"/>
    <w:rsid w:val="0056138C"/>
    <w:rsid w:val="005613C4"/>
    <w:rsid w:val="0056193B"/>
    <w:rsid w:val="00563334"/>
    <w:rsid w:val="00563C8D"/>
    <w:rsid w:val="00564350"/>
    <w:rsid w:val="00565B2B"/>
    <w:rsid w:val="00565D18"/>
    <w:rsid w:val="00565D89"/>
    <w:rsid w:val="00566773"/>
    <w:rsid w:val="005668FD"/>
    <w:rsid w:val="0056788E"/>
    <w:rsid w:val="005702FB"/>
    <w:rsid w:val="00570BE2"/>
    <w:rsid w:val="00571110"/>
    <w:rsid w:val="00571171"/>
    <w:rsid w:val="005711B9"/>
    <w:rsid w:val="00571BFF"/>
    <w:rsid w:val="00572505"/>
    <w:rsid w:val="005730C2"/>
    <w:rsid w:val="00573A71"/>
    <w:rsid w:val="005743E0"/>
    <w:rsid w:val="00574D55"/>
    <w:rsid w:val="00576B9C"/>
    <w:rsid w:val="00580202"/>
    <w:rsid w:val="00580430"/>
    <w:rsid w:val="005808D8"/>
    <w:rsid w:val="00580C72"/>
    <w:rsid w:val="005810B2"/>
    <w:rsid w:val="005820DA"/>
    <w:rsid w:val="0058261F"/>
    <w:rsid w:val="00582809"/>
    <w:rsid w:val="00584BEF"/>
    <w:rsid w:val="00584E55"/>
    <w:rsid w:val="0058660F"/>
    <w:rsid w:val="005874A0"/>
    <w:rsid w:val="005875C9"/>
    <w:rsid w:val="0058798C"/>
    <w:rsid w:val="005900FA"/>
    <w:rsid w:val="00590162"/>
    <w:rsid w:val="0059101A"/>
    <w:rsid w:val="00591E55"/>
    <w:rsid w:val="005935A4"/>
    <w:rsid w:val="00593912"/>
    <w:rsid w:val="00593B38"/>
    <w:rsid w:val="00594252"/>
    <w:rsid w:val="005948C2"/>
    <w:rsid w:val="00594E97"/>
    <w:rsid w:val="00595B60"/>
    <w:rsid w:val="00595C21"/>
    <w:rsid w:val="00595DCA"/>
    <w:rsid w:val="00596ABE"/>
    <w:rsid w:val="0059779B"/>
    <w:rsid w:val="005A12D3"/>
    <w:rsid w:val="005A209A"/>
    <w:rsid w:val="005A2347"/>
    <w:rsid w:val="005A2A1F"/>
    <w:rsid w:val="005A2F66"/>
    <w:rsid w:val="005A313F"/>
    <w:rsid w:val="005A3859"/>
    <w:rsid w:val="005A4939"/>
    <w:rsid w:val="005A4EAF"/>
    <w:rsid w:val="005A53A4"/>
    <w:rsid w:val="005A5693"/>
    <w:rsid w:val="005A5D7F"/>
    <w:rsid w:val="005A6160"/>
    <w:rsid w:val="005A662D"/>
    <w:rsid w:val="005A6C45"/>
    <w:rsid w:val="005A707E"/>
    <w:rsid w:val="005A78C5"/>
    <w:rsid w:val="005A78CA"/>
    <w:rsid w:val="005B045C"/>
    <w:rsid w:val="005B10F6"/>
    <w:rsid w:val="005B28BD"/>
    <w:rsid w:val="005B32B9"/>
    <w:rsid w:val="005B35D7"/>
    <w:rsid w:val="005B35E6"/>
    <w:rsid w:val="005B384F"/>
    <w:rsid w:val="005B392A"/>
    <w:rsid w:val="005B3AA3"/>
    <w:rsid w:val="005B4A44"/>
    <w:rsid w:val="005B5551"/>
    <w:rsid w:val="005B69DB"/>
    <w:rsid w:val="005B6F83"/>
    <w:rsid w:val="005B6FF2"/>
    <w:rsid w:val="005B734B"/>
    <w:rsid w:val="005B7549"/>
    <w:rsid w:val="005C01F6"/>
    <w:rsid w:val="005C3119"/>
    <w:rsid w:val="005C4C03"/>
    <w:rsid w:val="005C5108"/>
    <w:rsid w:val="005C5143"/>
    <w:rsid w:val="005C5A4F"/>
    <w:rsid w:val="005C6225"/>
    <w:rsid w:val="005C62A1"/>
    <w:rsid w:val="005C6BCE"/>
    <w:rsid w:val="005C6C5C"/>
    <w:rsid w:val="005C74FB"/>
    <w:rsid w:val="005C772D"/>
    <w:rsid w:val="005C7752"/>
    <w:rsid w:val="005C7905"/>
    <w:rsid w:val="005C7F26"/>
    <w:rsid w:val="005D0201"/>
    <w:rsid w:val="005D03B8"/>
    <w:rsid w:val="005D14BA"/>
    <w:rsid w:val="005D1602"/>
    <w:rsid w:val="005D1F90"/>
    <w:rsid w:val="005D24DE"/>
    <w:rsid w:val="005D259C"/>
    <w:rsid w:val="005D29CD"/>
    <w:rsid w:val="005D3E50"/>
    <w:rsid w:val="005D4FEE"/>
    <w:rsid w:val="005D6228"/>
    <w:rsid w:val="005D7306"/>
    <w:rsid w:val="005D7527"/>
    <w:rsid w:val="005E13F0"/>
    <w:rsid w:val="005E15D0"/>
    <w:rsid w:val="005E26B8"/>
    <w:rsid w:val="005E385F"/>
    <w:rsid w:val="005E5137"/>
    <w:rsid w:val="005E5822"/>
    <w:rsid w:val="005E5A65"/>
    <w:rsid w:val="005E5B81"/>
    <w:rsid w:val="005E5C3C"/>
    <w:rsid w:val="005E5E47"/>
    <w:rsid w:val="005E6561"/>
    <w:rsid w:val="005E71DF"/>
    <w:rsid w:val="005E74BE"/>
    <w:rsid w:val="005E752F"/>
    <w:rsid w:val="005E79D7"/>
    <w:rsid w:val="005F0DBA"/>
    <w:rsid w:val="005F115D"/>
    <w:rsid w:val="005F1B20"/>
    <w:rsid w:val="005F231C"/>
    <w:rsid w:val="005F2CB1"/>
    <w:rsid w:val="005F2CDF"/>
    <w:rsid w:val="005F2D35"/>
    <w:rsid w:val="005F2EA7"/>
    <w:rsid w:val="005F3025"/>
    <w:rsid w:val="005F31E2"/>
    <w:rsid w:val="005F3613"/>
    <w:rsid w:val="005F3FB2"/>
    <w:rsid w:val="005F4473"/>
    <w:rsid w:val="005F4D03"/>
    <w:rsid w:val="005F55D8"/>
    <w:rsid w:val="005F575F"/>
    <w:rsid w:val="005F60EF"/>
    <w:rsid w:val="005F618C"/>
    <w:rsid w:val="005F70BD"/>
    <w:rsid w:val="005F784C"/>
    <w:rsid w:val="00600525"/>
    <w:rsid w:val="00600730"/>
    <w:rsid w:val="00600A56"/>
    <w:rsid w:val="00601906"/>
    <w:rsid w:val="0060283C"/>
    <w:rsid w:val="00603431"/>
    <w:rsid w:val="00603BE4"/>
    <w:rsid w:val="00603D59"/>
    <w:rsid w:val="0060427A"/>
    <w:rsid w:val="00604A23"/>
    <w:rsid w:val="00604F14"/>
    <w:rsid w:val="00605B0D"/>
    <w:rsid w:val="00605F62"/>
    <w:rsid w:val="00605FF4"/>
    <w:rsid w:val="006065A3"/>
    <w:rsid w:val="00606FF8"/>
    <w:rsid w:val="00607C83"/>
    <w:rsid w:val="006102C9"/>
    <w:rsid w:val="00610857"/>
    <w:rsid w:val="00610F25"/>
    <w:rsid w:val="00611B83"/>
    <w:rsid w:val="00612656"/>
    <w:rsid w:val="00612C8D"/>
    <w:rsid w:val="00612C9A"/>
    <w:rsid w:val="00613257"/>
    <w:rsid w:val="00613445"/>
    <w:rsid w:val="006147FE"/>
    <w:rsid w:val="00614C28"/>
    <w:rsid w:val="006166AA"/>
    <w:rsid w:val="006168D9"/>
    <w:rsid w:val="00616EDF"/>
    <w:rsid w:val="006178BF"/>
    <w:rsid w:val="006201D7"/>
    <w:rsid w:val="00620A71"/>
    <w:rsid w:val="00620D80"/>
    <w:rsid w:val="00620DD6"/>
    <w:rsid w:val="00620E4D"/>
    <w:rsid w:val="00620F60"/>
    <w:rsid w:val="006211C2"/>
    <w:rsid w:val="00621815"/>
    <w:rsid w:val="006222DA"/>
    <w:rsid w:val="00622D66"/>
    <w:rsid w:val="00622F3D"/>
    <w:rsid w:val="00622FE9"/>
    <w:rsid w:val="006234A6"/>
    <w:rsid w:val="006241A2"/>
    <w:rsid w:val="00624D23"/>
    <w:rsid w:val="006251C7"/>
    <w:rsid w:val="00625FC8"/>
    <w:rsid w:val="006260CB"/>
    <w:rsid w:val="00626A6B"/>
    <w:rsid w:val="00627012"/>
    <w:rsid w:val="00627ADC"/>
    <w:rsid w:val="00630001"/>
    <w:rsid w:val="00630B82"/>
    <w:rsid w:val="006311B3"/>
    <w:rsid w:val="00631A74"/>
    <w:rsid w:val="00632415"/>
    <w:rsid w:val="0063284C"/>
    <w:rsid w:val="0063309B"/>
    <w:rsid w:val="00634244"/>
    <w:rsid w:val="006345DA"/>
    <w:rsid w:val="006349E1"/>
    <w:rsid w:val="00636398"/>
    <w:rsid w:val="0063685F"/>
    <w:rsid w:val="006368D3"/>
    <w:rsid w:val="00636937"/>
    <w:rsid w:val="00636C7D"/>
    <w:rsid w:val="006377EC"/>
    <w:rsid w:val="00640405"/>
    <w:rsid w:val="006406C4"/>
    <w:rsid w:val="00640CD1"/>
    <w:rsid w:val="0064135A"/>
    <w:rsid w:val="006414BD"/>
    <w:rsid w:val="0064151F"/>
    <w:rsid w:val="00641533"/>
    <w:rsid w:val="00641B34"/>
    <w:rsid w:val="0064208D"/>
    <w:rsid w:val="00642BF9"/>
    <w:rsid w:val="0064307A"/>
    <w:rsid w:val="00643449"/>
    <w:rsid w:val="00643475"/>
    <w:rsid w:val="0064396A"/>
    <w:rsid w:val="00643D98"/>
    <w:rsid w:val="006451DB"/>
    <w:rsid w:val="00645E14"/>
    <w:rsid w:val="0064624E"/>
    <w:rsid w:val="0064691F"/>
    <w:rsid w:val="00650AB9"/>
    <w:rsid w:val="00651C75"/>
    <w:rsid w:val="00652C1F"/>
    <w:rsid w:val="006532C0"/>
    <w:rsid w:val="006535CF"/>
    <w:rsid w:val="0065364D"/>
    <w:rsid w:val="006539D9"/>
    <w:rsid w:val="00653E51"/>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4D1"/>
    <w:rsid w:val="006625E7"/>
    <w:rsid w:val="006627A2"/>
    <w:rsid w:val="00662B44"/>
    <w:rsid w:val="00662C02"/>
    <w:rsid w:val="00662E70"/>
    <w:rsid w:val="006634E6"/>
    <w:rsid w:val="0066413F"/>
    <w:rsid w:val="006655EE"/>
    <w:rsid w:val="00665B60"/>
    <w:rsid w:val="00665DAE"/>
    <w:rsid w:val="00665F6A"/>
    <w:rsid w:val="00665F6E"/>
    <w:rsid w:val="00666E21"/>
    <w:rsid w:val="00667134"/>
    <w:rsid w:val="006675FD"/>
    <w:rsid w:val="00667EE7"/>
    <w:rsid w:val="006708A2"/>
    <w:rsid w:val="00670922"/>
    <w:rsid w:val="00670BE1"/>
    <w:rsid w:val="00670E66"/>
    <w:rsid w:val="00672061"/>
    <w:rsid w:val="0067218F"/>
    <w:rsid w:val="006723DA"/>
    <w:rsid w:val="006726BB"/>
    <w:rsid w:val="00672EDF"/>
    <w:rsid w:val="00673BFE"/>
    <w:rsid w:val="006741F2"/>
    <w:rsid w:val="00674684"/>
    <w:rsid w:val="00674CC3"/>
    <w:rsid w:val="00675B0C"/>
    <w:rsid w:val="00675C72"/>
    <w:rsid w:val="006762BF"/>
    <w:rsid w:val="006768FC"/>
    <w:rsid w:val="006769FE"/>
    <w:rsid w:val="00676ECC"/>
    <w:rsid w:val="0067709E"/>
    <w:rsid w:val="006771F9"/>
    <w:rsid w:val="00677403"/>
    <w:rsid w:val="006776D7"/>
    <w:rsid w:val="00680F8F"/>
    <w:rsid w:val="00681003"/>
    <w:rsid w:val="006810CC"/>
    <w:rsid w:val="00681162"/>
    <w:rsid w:val="006817C9"/>
    <w:rsid w:val="006827E1"/>
    <w:rsid w:val="00682FD8"/>
    <w:rsid w:val="00683ECE"/>
    <w:rsid w:val="006848CD"/>
    <w:rsid w:val="006849AC"/>
    <w:rsid w:val="006858A0"/>
    <w:rsid w:val="006861EB"/>
    <w:rsid w:val="00686808"/>
    <w:rsid w:val="00686D9A"/>
    <w:rsid w:val="00686F3A"/>
    <w:rsid w:val="006877BD"/>
    <w:rsid w:val="00690BC7"/>
    <w:rsid w:val="006934E3"/>
    <w:rsid w:val="00693B84"/>
    <w:rsid w:val="00695164"/>
    <w:rsid w:val="006956BD"/>
    <w:rsid w:val="00695FC2"/>
    <w:rsid w:val="00696388"/>
    <w:rsid w:val="00696949"/>
    <w:rsid w:val="00696ADC"/>
    <w:rsid w:val="00697052"/>
    <w:rsid w:val="00697BDF"/>
    <w:rsid w:val="006A0D0C"/>
    <w:rsid w:val="006A1B6F"/>
    <w:rsid w:val="006A25D9"/>
    <w:rsid w:val="006A2A7A"/>
    <w:rsid w:val="006A3B80"/>
    <w:rsid w:val="006A3D79"/>
    <w:rsid w:val="006A46FB"/>
    <w:rsid w:val="006A4C7C"/>
    <w:rsid w:val="006A5621"/>
    <w:rsid w:val="006A5891"/>
    <w:rsid w:val="006A5E28"/>
    <w:rsid w:val="006A6500"/>
    <w:rsid w:val="006A6659"/>
    <w:rsid w:val="006A6748"/>
    <w:rsid w:val="006A697B"/>
    <w:rsid w:val="006A7463"/>
    <w:rsid w:val="006A7556"/>
    <w:rsid w:val="006A797F"/>
    <w:rsid w:val="006A7AFF"/>
    <w:rsid w:val="006A7B05"/>
    <w:rsid w:val="006B1816"/>
    <w:rsid w:val="006B1E72"/>
    <w:rsid w:val="006B2099"/>
    <w:rsid w:val="006B28C6"/>
    <w:rsid w:val="006B2B3B"/>
    <w:rsid w:val="006B3079"/>
    <w:rsid w:val="006B4A46"/>
    <w:rsid w:val="006B50CF"/>
    <w:rsid w:val="006B53FD"/>
    <w:rsid w:val="006B5843"/>
    <w:rsid w:val="006B60A9"/>
    <w:rsid w:val="006B694F"/>
    <w:rsid w:val="006C008F"/>
    <w:rsid w:val="006C034C"/>
    <w:rsid w:val="006C03B8"/>
    <w:rsid w:val="006C14C0"/>
    <w:rsid w:val="006C2F78"/>
    <w:rsid w:val="006C5195"/>
    <w:rsid w:val="006C5EC9"/>
    <w:rsid w:val="006C6059"/>
    <w:rsid w:val="006C6927"/>
    <w:rsid w:val="006C7522"/>
    <w:rsid w:val="006C77A7"/>
    <w:rsid w:val="006C7CFA"/>
    <w:rsid w:val="006D0708"/>
    <w:rsid w:val="006D0A6D"/>
    <w:rsid w:val="006D0D96"/>
    <w:rsid w:val="006D1F71"/>
    <w:rsid w:val="006D2278"/>
    <w:rsid w:val="006D2DD0"/>
    <w:rsid w:val="006D353E"/>
    <w:rsid w:val="006D3E30"/>
    <w:rsid w:val="006D5C25"/>
    <w:rsid w:val="006D6BCB"/>
    <w:rsid w:val="006D6F08"/>
    <w:rsid w:val="006D6FEF"/>
    <w:rsid w:val="006E062C"/>
    <w:rsid w:val="006E0CC5"/>
    <w:rsid w:val="006E0D47"/>
    <w:rsid w:val="006E240E"/>
    <w:rsid w:val="006E2461"/>
    <w:rsid w:val="006E28B7"/>
    <w:rsid w:val="006E3310"/>
    <w:rsid w:val="006E360B"/>
    <w:rsid w:val="006E4E39"/>
    <w:rsid w:val="006E551D"/>
    <w:rsid w:val="006E552B"/>
    <w:rsid w:val="006E565E"/>
    <w:rsid w:val="006E5BC1"/>
    <w:rsid w:val="006E5BE9"/>
    <w:rsid w:val="006E673D"/>
    <w:rsid w:val="006E6CE7"/>
    <w:rsid w:val="006E7BE8"/>
    <w:rsid w:val="006E7D3B"/>
    <w:rsid w:val="006F0CCB"/>
    <w:rsid w:val="006F0D8D"/>
    <w:rsid w:val="006F1567"/>
    <w:rsid w:val="006F16BF"/>
    <w:rsid w:val="006F1B70"/>
    <w:rsid w:val="006F1C56"/>
    <w:rsid w:val="006F273E"/>
    <w:rsid w:val="006F341D"/>
    <w:rsid w:val="006F3A6E"/>
    <w:rsid w:val="006F3BD7"/>
    <w:rsid w:val="006F3CDE"/>
    <w:rsid w:val="006F3FC2"/>
    <w:rsid w:val="006F4F97"/>
    <w:rsid w:val="006F58D4"/>
    <w:rsid w:val="006F65F6"/>
    <w:rsid w:val="006F7109"/>
    <w:rsid w:val="00700A06"/>
    <w:rsid w:val="00701983"/>
    <w:rsid w:val="007024B2"/>
    <w:rsid w:val="00702936"/>
    <w:rsid w:val="0070298C"/>
    <w:rsid w:val="0070317F"/>
    <w:rsid w:val="0070346E"/>
    <w:rsid w:val="007036E6"/>
    <w:rsid w:val="00704560"/>
    <w:rsid w:val="007045C9"/>
    <w:rsid w:val="007047A4"/>
    <w:rsid w:val="00704EDB"/>
    <w:rsid w:val="0070537F"/>
    <w:rsid w:val="00706101"/>
    <w:rsid w:val="0070635C"/>
    <w:rsid w:val="00707072"/>
    <w:rsid w:val="00707588"/>
    <w:rsid w:val="00707D61"/>
    <w:rsid w:val="00710CBF"/>
    <w:rsid w:val="00710E96"/>
    <w:rsid w:val="00712287"/>
    <w:rsid w:val="0071242E"/>
    <w:rsid w:val="00712772"/>
    <w:rsid w:val="00712E6C"/>
    <w:rsid w:val="00713419"/>
    <w:rsid w:val="00713446"/>
    <w:rsid w:val="00713960"/>
    <w:rsid w:val="00713A89"/>
    <w:rsid w:val="007148D3"/>
    <w:rsid w:val="0071579D"/>
    <w:rsid w:val="00715B9A"/>
    <w:rsid w:val="00715BF1"/>
    <w:rsid w:val="00715F13"/>
    <w:rsid w:val="00717606"/>
    <w:rsid w:val="00717EE1"/>
    <w:rsid w:val="00721593"/>
    <w:rsid w:val="00721626"/>
    <w:rsid w:val="00722660"/>
    <w:rsid w:val="00722CDD"/>
    <w:rsid w:val="0072326A"/>
    <w:rsid w:val="007240D6"/>
    <w:rsid w:val="007240DB"/>
    <w:rsid w:val="00724136"/>
    <w:rsid w:val="00724463"/>
    <w:rsid w:val="00724A4C"/>
    <w:rsid w:val="007260C3"/>
    <w:rsid w:val="007263A2"/>
    <w:rsid w:val="00726B42"/>
    <w:rsid w:val="00726D24"/>
    <w:rsid w:val="00726DA8"/>
    <w:rsid w:val="00726EA6"/>
    <w:rsid w:val="00727208"/>
    <w:rsid w:val="007275FF"/>
    <w:rsid w:val="00727680"/>
    <w:rsid w:val="00727866"/>
    <w:rsid w:val="00727F23"/>
    <w:rsid w:val="00730404"/>
    <w:rsid w:val="007304A0"/>
    <w:rsid w:val="00732A63"/>
    <w:rsid w:val="007332C1"/>
    <w:rsid w:val="007348B1"/>
    <w:rsid w:val="00734B23"/>
    <w:rsid w:val="00735B71"/>
    <w:rsid w:val="007362A6"/>
    <w:rsid w:val="00736737"/>
    <w:rsid w:val="00736D7D"/>
    <w:rsid w:val="00737BD3"/>
    <w:rsid w:val="00737F85"/>
    <w:rsid w:val="00740339"/>
    <w:rsid w:val="007408F0"/>
    <w:rsid w:val="00740E58"/>
    <w:rsid w:val="00740F50"/>
    <w:rsid w:val="00741966"/>
    <w:rsid w:val="007419FC"/>
    <w:rsid w:val="00741F7C"/>
    <w:rsid w:val="00742AE3"/>
    <w:rsid w:val="00742B4F"/>
    <w:rsid w:val="0074386C"/>
    <w:rsid w:val="0074405B"/>
    <w:rsid w:val="007445A0"/>
    <w:rsid w:val="007447A4"/>
    <w:rsid w:val="007451C0"/>
    <w:rsid w:val="0074524B"/>
    <w:rsid w:val="00745E25"/>
    <w:rsid w:val="007460C5"/>
    <w:rsid w:val="00746E57"/>
    <w:rsid w:val="0074710F"/>
    <w:rsid w:val="0074737A"/>
    <w:rsid w:val="00747C5C"/>
    <w:rsid w:val="00747D8B"/>
    <w:rsid w:val="007503F9"/>
    <w:rsid w:val="007506AF"/>
    <w:rsid w:val="00751228"/>
    <w:rsid w:val="00751318"/>
    <w:rsid w:val="0075193B"/>
    <w:rsid w:val="007528E0"/>
    <w:rsid w:val="007531DB"/>
    <w:rsid w:val="0075336C"/>
    <w:rsid w:val="00753E94"/>
    <w:rsid w:val="0075415D"/>
    <w:rsid w:val="007567B3"/>
    <w:rsid w:val="007571E1"/>
    <w:rsid w:val="00757328"/>
    <w:rsid w:val="00757DBF"/>
    <w:rsid w:val="007604B2"/>
    <w:rsid w:val="00760D62"/>
    <w:rsid w:val="00760FCB"/>
    <w:rsid w:val="00762737"/>
    <w:rsid w:val="00762FB8"/>
    <w:rsid w:val="00763069"/>
    <w:rsid w:val="00763AD2"/>
    <w:rsid w:val="00763BC8"/>
    <w:rsid w:val="00763C3B"/>
    <w:rsid w:val="00765281"/>
    <w:rsid w:val="00765899"/>
    <w:rsid w:val="007658B9"/>
    <w:rsid w:val="00765D77"/>
    <w:rsid w:val="00766BAD"/>
    <w:rsid w:val="00766E11"/>
    <w:rsid w:val="00770E7F"/>
    <w:rsid w:val="00772743"/>
    <w:rsid w:val="0077304B"/>
    <w:rsid w:val="007730BD"/>
    <w:rsid w:val="00773C0A"/>
    <w:rsid w:val="007742F7"/>
    <w:rsid w:val="00774F8E"/>
    <w:rsid w:val="007755F2"/>
    <w:rsid w:val="00776469"/>
    <w:rsid w:val="00776971"/>
    <w:rsid w:val="00776EAB"/>
    <w:rsid w:val="0077725D"/>
    <w:rsid w:val="007772C0"/>
    <w:rsid w:val="00780512"/>
    <w:rsid w:val="00780BFD"/>
    <w:rsid w:val="0078142E"/>
    <w:rsid w:val="0078177E"/>
    <w:rsid w:val="007828C2"/>
    <w:rsid w:val="0078304C"/>
    <w:rsid w:val="00783673"/>
    <w:rsid w:val="00784563"/>
    <w:rsid w:val="00785490"/>
    <w:rsid w:val="007858F4"/>
    <w:rsid w:val="0078592B"/>
    <w:rsid w:val="007859F5"/>
    <w:rsid w:val="00785E3A"/>
    <w:rsid w:val="0078607E"/>
    <w:rsid w:val="00790F2A"/>
    <w:rsid w:val="00791C15"/>
    <w:rsid w:val="007920E4"/>
    <w:rsid w:val="007925EA"/>
    <w:rsid w:val="00793C61"/>
    <w:rsid w:val="00793CD8"/>
    <w:rsid w:val="00794050"/>
    <w:rsid w:val="0079410B"/>
    <w:rsid w:val="0079532B"/>
    <w:rsid w:val="00795C92"/>
    <w:rsid w:val="00796231"/>
    <w:rsid w:val="00796845"/>
    <w:rsid w:val="00796C37"/>
    <w:rsid w:val="007A0155"/>
    <w:rsid w:val="007A0412"/>
    <w:rsid w:val="007A068F"/>
    <w:rsid w:val="007A0985"/>
    <w:rsid w:val="007A1144"/>
    <w:rsid w:val="007A1B4C"/>
    <w:rsid w:val="007A1CB3"/>
    <w:rsid w:val="007A306F"/>
    <w:rsid w:val="007A35DB"/>
    <w:rsid w:val="007A36B6"/>
    <w:rsid w:val="007A37FC"/>
    <w:rsid w:val="007A43A6"/>
    <w:rsid w:val="007A58A6"/>
    <w:rsid w:val="007A5C47"/>
    <w:rsid w:val="007A6442"/>
    <w:rsid w:val="007A6B74"/>
    <w:rsid w:val="007A7BDD"/>
    <w:rsid w:val="007B057F"/>
    <w:rsid w:val="007B080F"/>
    <w:rsid w:val="007B176B"/>
    <w:rsid w:val="007B1B6A"/>
    <w:rsid w:val="007B1E34"/>
    <w:rsid w:val="007B231D"/>
    <w:rsid w:val="007B2ECF"/>
    <w:rsid w:val="007B3BDE"/>
    <w:rsid w:val="007B3D2D"/>
    <w:rsid w:val="007B41E4"/>
    <w:rsid w:val="007B493B"/>
    <w:rsid w:val="007B5007"/>
    <w:rsid w:val="007B50AE"/>
    <w:rsid w:val="007B5114"/>
    <w:rsid w:val="007B51DF"/>
    <w:rsid w:val="007B7909"/>
    <w:rsid w:val="007B7AAF"/>
    <w:rsid w:val="007B7CB1"/>
    <w:rsid w:val="007B7CDE"/>
    <w:rsid w:val="007C05DD"/>
    <w:rsid w:val="007C0646"/>
    <w:rsid w:val="007C0DAD"/>
    <w:rsid w:val="007C1007"/>
    <w:rsid w:val="007C15CD"/>
    <w:rsid w:val="007C1EC4"/>
    <w:rsid w:val="007C284C"/>
    <w:rsid w:val="007C2DB2"/>
    <w:rsid w:val="007C2DC6"/>
    <w:rsid w:val="007C2FE1"/>
    <w:rsid w:val="007C3D18"/>
    <w:rsid w:val="007C494D"/>
    <w:rsid w:val="007C4977"/>
    <w:rsid w:val="007C60BF"/>
    <w:rsid w:val="007C6A07"/>
    <w:rsid w:val="007C75A1"/>
    <w:rsid w:val="007C77A5"/>
    <w:rsid w:val="007C78F4"/>
    <w:rsid w:val="007D04E5"/>
    <w:rsid w:val="007D311E"/>
    <w:rsid w:val="007D3F4F"/>
    <w:rsid w:val="007D480A"/>
    <w:rsid w:val="007D5000"/>
    <w:rsid w:val="007D53E9"/>
    <w:rsid w:val="007D5889"/>
    <w:rsid w:val="007D5901"/>
    <w:rsid w:val="007D5F3D"/>
    <w:rsid w:val="007D6047"/>
    <w:rsid w:val="007D6104"/>
    <w:rsid w:val="007D6387"/>
    <w:rsid w:val="007D6C67"/>
    <w:rsid w:val="007D7249"/>
    <w:rsid w:val="007D7526"/>
    <w:rsid w:val="007D7A80"/>
    <w:rsid w:val="007E128D"/>
    <w:rsid w:val="007E17E4"/>
    <w:rsid w:val="007E267C"/>
    <w:rsid w:val="007E2F81"/>
    <w:rsid w:val="007E3662"/>
    <w:rsid w:val="007E4610"/>
    <w:rsid w:val="007E4715"/>
    <w:rsid w:val="007E4B22"/>
    <w:rsid w:val="007E505B"/>
    <w:rsid w:val="007E542F"/>
    <w:rsid w:val="007E6373"/>
    <w:rsid w:val="007E7091"/>
    <w:rsid w:val="007E70AA"/>
    <w:rsid w:val="007F0BAE"/>
    <w:rsid w:val="007F2126"/>
    <w:rsid w:val="007F2B95"/>
    <w:rsid w:val="007F3C98"/>
    <w:rsid w:val="007F4C35"/>
    <w:rsid w:val="007F507C"/>
    <w:rsid w:val="007F6B06"/>
    <w:rsid w:val="007F6CC5"/>
    <w:rsid w:val="007F6F97"/>
    <w:rsid w:val="007F77D6"/>
    <w:rsid w:val="007F7CFE"/>
    <w:rsid w:val="008015DF"/>
    <w:rsid w:val="008020FE"/>
    <w:rsid w:val="00803FAE"/>
    <w:rsid w:val="008048C0"/>
    <w:rsid w:val="0080605F"/>
    <w:rsid w:val="00806B23"/>
    <w:rsid w:val="00806C86"/>
    <w:rsid w:val="00806F4B"/>
    <w:rsid w:val="00807604"/>
    <w:rsid w:val="0080763E"/>
    <w:rsid w:val="00807786"/>
    <w:rsid w:val="00807B0E"/>
    <w:rsid w:val="0081042A"/>
    <w:rsid w:val="008104DC"/>
    <w:rsid w:val="00810942"/>
    <w:rsid w:val="00810F0E"/>
    <w:rsid w:val="0081132E"/>
    <w:rsid w:val="00811540"/>
    <w:rsid w:val="00811FCB"/>
    <w:rsid w:val="0081252B"/>
    <w:rsid w:val="008125FA"/>
    <w:rsid w:val="00813CDC"/>
    <w:rsid w:val="008141E0"/>
    <w:rsid w:val="00814E0B"/>
    <w:rsid w:val="008158D6"/>
    <w:rsid w:val="00815EBA"/>
    <w:rsid w:val="00816B4A"/>
    <w:rsid w:val="00817196"/>
    <w:rsid w:val="00817A4D"/>
    <w:rsid w:val="00817EDE"/>
    <w:rsid w:val="0082033E"/>
    <w:rsid w:val="00820444"/>
    <w:rsid w:val="0082214B"/>
    <w:rsid w:val="008224EC"/>
    <w:rsid w:val="00822E1B"/>
    <w:rsid w:val="008235DB"/>
    <w:rsid w:val="00824AB4"/>
    <w:rsid w:val="00824E9F"/>
    <w:rsid w:val="00825AC5"/>
    <w:rsid w:val="00825BE2"/>
    <w:rsid w:val="00825C42"/>
    <w:rsid w:val="00825D25"/>
    <w:rsid w:val="00826B2F"/>
    <w:rsid w:val="008270D6"/>
    <w:rsid w:val="00827D6F"/>
    <w:rsid w:val="00827FDC"/>
    <w:rsid w:val="008300C8"/>
    <w:rsid w:val="008304CD"/>
    <w:rsid w:val="00831124"/>
    <w:rsid w:val="0083152E"/>
    <w:rsid w:val="008335B1"/>
    <w:rsid w:val="00834972"/>
    <w:rsid w:val="00835DD6"/>
    <w:rsid w:val="00835EDF"/>
    <w:rsid w:val="0083603C"/>
    <w:rsid w:val="0083677B"/>
    <w:rsid w:val="008376AC"/>
    <w:rsid w:val="00840802"/>
    <w:rsid w:val="0084139D"/>
    <w:rsid w:val="008413B2"/>
    <w:rsid w:val="008417BB"/>
    <w:rsid w:val="00841B0A"/>
    <w:rsid w:val="00841F18"/>
    <w:rsid w:val="0084221B"/>
    <w:rsid w:val="00842F95"/>
    <w:rsid w:val="008434B5"/>
    <w:rsid w:val="0084405D"/>
    <w:rsid w:val="008441EB"/>
    <w:rsid w:val="008444E8"/>
    <w:rsid w:val="00844E80"/>
    <w:rsid w:val="0084563F"/>
    <w:rsid w:val="00846FE7"/>
    <w:rsid w:val="008470FD"/>
    <w:rsid w:val="00847733"/>
    <w:rsid w:val="00847BEF"/>
    <w:rsid w:val="00847C62"/>
    <w:rsid w:val="00850CEC"/>
    <w:rsid w:val="00850E36"/>
    <w:rsid w:val="00850E45"/>
    <w:rsid w:val="00851C00"/>
    <w:rsid w:val="00852497"/>
    <w:rsid w:val="00855C9F"/>
    <w:rsid w:val="00856342"/>
    <w:rsid w:val="00856498"/>
    <w:rsid w:val="00856911"/>
    <w:rsid w:val="00856C5F"/>
    <w:rsid w:val="00856C7D"/>
    <w:rsid w:val="0085752D"/>
    <w:rsid w:val="008608A9"/>
    <w:rsid w:val="00861950"/>
    <w:rsid w:val="00861A47"/>
    <w:rsid w:val="00861C13"/>
    <w:rsid w:val="00861E20"/>
    <w:rsid w:val="00863619"/>
    <w:rsid w:val="00863D18"/>
    <w:rsid w:val="00863F71"/>
    <w:rsid w:val="00864B3E"/>
    <w:rsid w:val="00865647"/>
    <w:rsid w:val="0086574E"/>
    <w:rsid w:val="00866B0B"/>
    <w:rsid w:val="0086768A"/>
    <w:rsid w:val="008677FD"/>
    <w:rsid w:val="00867B56"/>
    <w:rsid w:val="00870077"/>
    <w:rsid w:val="00870456"/>
    <w:rsid w:val="008706D4"/>
    <w:rsid w:val="0087079F"/>
    <w:rsid w:val="00870F8A"/>
    <w:rsid w:val="008719A4"/>
    <w:rsid w:val="00871D23"/>
    <w:rsid w:val="00871F83"/>
    <w:rsid w:val="00872782"/>
    <w:rsid w:val="00873CA9"/>
    <w:rsid w:val="00874312"/>
    <w:rsid w:val="0087437C"/>
    <w:rsid w:val="008750FD"/>
    <w:rsid w:val="00875711"/>
    <w:rsid w:val="00875CD7"/>
    <w:rsid w:val="00875FE9"/>
    <w:rsid w:val="0087608E"/>
    <w:rsid w:val="00876B4D"/>
    <w:rsid w:val="00876D5E"/>
    <w:rsid w:val="00877DD0"/>
    <w:rsid w:val="00877F18"/>
    <w:rsid w:val="00877FD7"/>
    <w:rsid w:val="0088010A"/>
    <w:rsid w:val="008806B5"/>
    <w:rsid w:val="00880BBE"/>
    <w:rsid w:val="008810C8"/>
    <w:rsid w:val="00881496"/>
    <w:rsid w:val="008814CF"/>
    <w:rsid w:val="008828CA"/>
    <w:rsid w:val="008831AD"/>
    <w:rsid w:val="008831C1"/>
    <w:rsid w:val="00883680"/>
    <w:rsid w:val="00884DF5"/>
    <w:rsid w:val="008850EF"/>
    <w:rsid w:val="00885820"/>
    <w:rsid w:val="00885CBE"/>
    <w:rsid w:val="0088638F"/>
    <w:rsid w:val="008864C9"/>
    <w:rsid w:val="008868A1"/>
    <w:rsid w:val="0088747C"/>
    <w:rsid w:val="00887517"/>
    <w:rsid w:val="00891466"/>
    <w:rsid w:val="00894154"/>
    <w:rsid w:val="00894202"/>
    <w:rsid w:val="00894A88"/>
    <w:rsid w:val="00895386"/>
    <w:rsid w:val="0089610B"/>
    <w:rsid w:val="0089693F"/>
    <w:rsid w:val="00896D3D"/>
    <w:rsid w:val="008A14B3"/>
    <w:rsid w:val="008A21FF"/>
    <w:rsid w:val="008A2209"/>
    <w:rsid w:val="008A22F4"/>
    <w:rsid w:val="008A2810"/>
    <w:rsid w:val="008A2CE2"/>
    <w:rsid w:val="008A2FEE"/>
    <w:rsid w:val="008A30AC"/>
    <w:rsid w:val="008A33C4"/>
    <w:rsid w:val="008A392D"/>
    <w:rsid w:val="008A3AB0"/>
    <w:rsid w:val="008A3F81"/>
    <w:rsid w:val="008A41F4"/>
    <w:rsid w:val="008A4451"/>
    <w:rsid w:val="008A44B8"/>
    <w:rsid w:val="008A4A38"/>
    <w:rsid w:val="008A4CE1"/>
    <w:rsid w:val="008A51A8"/>
    <w:rsid w:val="008A54C7"/>
    <w:rsid w:val="008A6029"/>
    <w:rsid w:val="008A6B3F"/>
    <w:rsid w:val="008A6DA8"/>
    <w:rsid w:val="008A7339"/>
    <w:rsid w:val="008A77D8"/>
    <w:rsid w:val="008B0483"/>
    <w:rsid w:val="008B0C02"/>
    <w:rsid w:val="008B120C"/>
    <w:rsid w:val="008B1B21"/>
    <w:rsid w:val="008B2BCE"/>
    <w:rsid w:val="008B30ED"/>
    <w:rsid w:val="008B4B29"/>
    <w:rsid w:val="008B50F9"/>
    <w:rsid w:val="008B51A0"/>
    <w:rsid w:val="008B5351"/>
    <w:rsid w:val="008B54B1"/>
    <w:rsid w:val="008B592A"/>
    <w:rsid w:val="008B616C"/>
    <w:rsid w:val="008B628C"/>
    <w:rsid w:val="008B63C2"/>
    <w:rsid w:val="008B675A"/>
    <w:rsid w:val="008B69D2"/>
    <w:rsid w:val="008B7215"/>
    <w:rsid w:val="008B764A"/>
    <w:rsid w:val="008B7B5C"/>
    <w:rsid w:val="008B7CC2"/>
    <w:rsid w:val="008C0281"/>
    <w:rsid w:val="008C0C99"/>
    <w:rsid w:val="008C112A"/>
    <w:rsid w:val="008C151C"/>
    <w:rsid w:val="008C1805"/>
    <w:rsid w:val="008C19FC"/>
    <w:rsid w:val="008C2017"/>
    <w:rsid w:val="008C2398"/>
    <w:rsid w:val="008C2AAD"/>
    <w:rsid w:val="008C3D92"/>
    <w:rsid w:val="008C412D"/>
    <w:rsid w:val="008C43E8"/>
    <w:rsid w:val="008C4958"/>
    <w:rsid w:val="008C49F0"/>
    <w:rsid w:val="008C4BAA"/>
    <w:rsid w:val="008C6571"/>
    <w:rsid w:val="008C6AE8"/>
    <w:rsid w:val="008C7396"/>
    <w:rsid w:val="008C739B"/>
    <w:rsid w:val="008C741D"/>
    <w:rsid w:val="008C7573"/>
    <w:rsid w:val="008C7783"/>
    <w:rsid w:val="008D01E3"/>
    <w:rsid w:val="008D02F5"/>
    <w:rsid w:val="008D0DB1"/>
    <w:rsid w:val="008D1623"/>
    <w:rsid w:val="008D29B0"/>
    <w:rsid w:val="008D2EB2"/>
    <w:rsid w:val="008D34F1"/>
    <w:rsid w:val="008D39D8"/>
    <w:rsid w:val="008D3F16"/>
    <w:rsid w:val="008D491D"/>
    <w:rsid w:val="008D52DC"/>
    <w:rsid w:val="008D560E"/>
    <w:rsid w:val="008D61CC"/>
    <w:rsid w:val="008D6D1A"/>
    <w:rsid w:val="008D7714"/>
    <w:rsid w:val="008E029F"/>
    <w:rsid w:val="008E065E"/>
    <w:rsid w:val="008E0927"/>
    <w:rsid w:val="008E0BB6"/>
    <w:rsid w:val="008E11D2"/>
    <w:rsid w:val="008E1909"/>
    <w:rsid w:val="008E3DB2"/>
    <w:rsid w:val="008E44B8"/>
    <w:rsid w:val="008E469E"/>
    <w:rsid w:val="008E552B"/>
    <w:rsid w:val="008E57B8"/>
    <w:rsid w:val="008E5F79"/>
    <w:rsid w:val="008E63EB"/>
    <w:rsid w:val="008E777D"/>
    <w:rsid w:val="008F04D1"/>
    <w:rsid w:val="008F1EAB"/>
    <w:rsid w:val="008F2133"/>
    <w:rsid w:val="008F33DC"/>
    <w:rsid w:val="008F40F2"/>
    <w:rsid w:val="008F4267"/>
    <w:rsid w:val="008F477F"/>
    <w:rsid w:val="008F5E2E"/>
    <w:rsid w:val="008F600C"/>
    <w:rsid w:val="008F6520"/>
    <w:rsid w:val="008F73B9"/>
    <w:rsid w:val="00900E50"/>
    <w:rsid w:val="00901439"/>
    <w:rsid w:val="009021AA"/>
    <w:rsid w:val="00902350"/>
    <w:rsid w:val="009023C6"/>
    <w:rsid w:val="00902E42"/>
    <w:rsid w:val="00903100"/>
    <w:rsid w:val="0090336B"/>
    <w:rsid w:val="009038A0"/>
    <w:rsid w:val="00904E95"/>
    <w:rsid w:val="009053AA"/>
    <w:rsid w:val="00905736"/>
    <w:rsid w:val="009058BB"/>
    <w:rsid w:val="00905E82"/>
    <w:rsid w:val="009060FC"/>
    <w:rsid w:val="009061DE"/>
    <w:rsid w:val="00906939"/>
    <w:rsid w:val="00906AAC"/>
    <w:rsid w:val="009075B9"/>
    <w:rsid w:val="0091039D"/>
    <w:rsid w:val="00910B7D"/>
    <w:rsid w:val="00911DFB"/>
    <w:rsid w:val="00911F5A"/>
    <w:rsid w:val="009124B3"/>
    <w:rsid w:val="009139D9"/>
    <w:rsid w:val="009140E8"/>
    <w:rsid w:val="00914208"/>
    <w:rsid w:val="0091463A"/>
    <w:rsid w:val="009146F7"/>
    <w:rsid w:val="00914AD8"/>
    <w:rsid w:val="00915D25"/>
    <w:rsid w:val="0091601E"/>
    <w:rsid w:val="00916079"/>
    <w:rsid w:val="00917CE9"/>
    <w:rsid w:val="00920BF2"/>
    <w:rsid w:val="0092134F"/>
    <w:rsid w:val="00922010"/>
    <w:rsid w:val="009221ED"/>
    <w:rsid w:val="0092232E"/>
    <w:rsid w:val="00922DDC"/>
    <w:rsid w:val="00923A38"/>
    <w:rsid w:val="009256BD"/>
    <w:rsid w:val="009265E0"/>
    <w:rsid w:val="00926A90"/>
    <w:rsid w:val="00926FEF"/>
    <w:rsid w:val="00927E6D"/>
    <w:rsid w:val="00927FE9"/>
    <w:rsid w:val="00931667"/>
    <w:rsid w:val="00931AC1"/>
    <w:rsid w:val="00931BD9"/>
    <w:rsid w:val="00933E23"/>
    <w:rsid w:val="00934390"/>
    <w:rsid w:val="00934806"/>
    <w:rsid w:val="00935DB8"/>
    <w:rsid w:val="00935E13"/>
    <w:rsid w:val="00936874"/>
    <w:rsid w:val="009368F3"/>
    <w:rsid w:val="00936A3F"/>
    <w:rsid w:val="00936A53"/>
    <w:rsid w:val="00936B09"/>
    <w:rsid w:val="00936C07"/>
    <w:rsid w:val="009373EA"/>
    <w:rsid w:val="009403A5"/>
    <w:rsid w:val="009403F9"/>
    <w:rsid w:val="00940907"/>
    <w:rsid w:val="00941636"/>
    <w:rsid w:val="009432E4"/>
    <w:rsid w:val="00943742"/>
    <w:rsid w:val="00944573"/>
    <w:rsid w:val="00945C05"/>
    <w:rsid w:val="009468B0"/>
    <w:rsid w:val="00946945"/>
    <w:rsid w:val="00946AF2"/>
    <w:rsid w:val="00946CFD"/>
    <w:rsid w:val="00947713"/>
    <w:rsid w:val="00947D4D"/>
    <w:rsid w:val="0095011B"/>
    <w:rsid w:val="009502E7"/>
    <w:rsid w:val="009507EF"/>
    <w:rsid w:val="00950DE7"/>
    <w:rsid w:val="009522A6"/>
    <w:rsid w:val="00953920"/>
    <w:rsid w:val="00953D47"/>
    <w:rsid w:val="00953EF1"/>
    <w:rsid w:val="0095503C"/>
    <w:rsid w:val="009551B0"/>
    <w:rsid w:val="009551C9"/>
    <w:rsid w:val="009560BB"/>
    <w:rsid w:val="0095681E"/>
    <w:rsid w:val="009570A5"/>
    <w:rsid w:val="009572D4"/>
    <w:rsid w:val="0095778C"/>
    <w:rsid w:val="00957C1F"/>
    <w:rsid w:val="00961729"/>
    <w:rsid w:val="00961921"/>
    <w:rsid w:val="009624FE"/>
    <w:rsid w:val="009625DE"/>
    <w:rsid w:val="00962D7F"/>
    <w:rsid w:val="00963694"/>
    <w:rsid w:val="0096396E"/>
    <w:rsid w:val="0096430A"/>
    <w:rsid w:val="0096439A"/>
    <w:rsid w:val="00964729"/>
    <w:rsid w:val="009648DC"/>
    <w:rsid w:val="00964EE0"/>
    <w:rsid w:val="0096548A"/>
    <w:rsid w:val="0096554B"/>
    <w:rsid w:val="0096584A"/>
    <w:rsid w:val="00965B11"/>
    <w:rsid w:val="00966A9F"/>
    <w:rsid w:val="00966C0C"/>
    <w:rsid w:val="00966F0D"/>
    <w:rsid w:val="00966F44"/>
    <w:rsid w:val="00970C11"/>
    <w:rsid w:val="00971D2C"/>
    <w:rsid w:val="00971F08"/>
    <w:rsid w:val="009724A1"/>
    <w:rsid w:val="00974B57"/>
    <w:rsid w:val="00975113"/>
    <w:rsid w:val="0097603D"/>
    <w:rsid w:val="00976949"/>
    <w:rsid w:val="00977ACF"/>
    <w:rsid w:val="00980477"/>
    <w:rsid w:val="00980505"/>
    <w:rsid w:val="009809BF"/>
    <w:rsid w:val="00980C74"/>
    <w:rsid w:val="00981536"/>
    <w:rsid w:val="00981A92"/>
    <w:rsid w:val="0098201E"/>
    <w:rsid w:val="00983E96"/>
    <w:rsid w:val="009846FC"/>
    <w:rsid w:val="00985253"/>
    <w:rsid w:val="009853B3"/>
    <w:rsid w:val="0098567E"/>
    <w:rsid w:val="009871CF"/>
    <w:rsid w:val="00987D11"/>
    <w:rsid w:val="00990330"/>
    <w:rsid w:val="009903CA"/>
    <w:rsid w:val="00990630"/>
    <w:rsid w:val="00990D7A"/>
    <w:rsid w:val="00990EB7"/>
    <w:rsid w:val="00991761"/>
    <w:rsid w:val="00991A85"/>
    <w:rsid w:val="00991ED2"/>
    <w:rsid w:val="00992CB1"/>
    <w:rsid w:val="00993272"/>
    <w:rsid w:val="0099366C"/>
    <w:rsid w:val="00993A69"/>
    <w:rsid w:val="00993C8D"/>
    <w:rsid w:val="00994DCA"/>
    <w:rsid w:val="0099510E"/>
    <w:rsid w:val="00995AB1"/>
    <w:rsid w:val="00995E7D"/>
    <w:rsid w:val="009960EC"/>
    <w:rsid w:val="00996A30"/>
    <w:rsid w:val="009970DD"/>
    <w:rsid w:val="009A0FBA"/>
    <w:rsid w:val="009A1601"/>
    <w:rsid w:val="009A1FBB"/>
    <w:rsid w:val="009A215F"/>
    <w:rsid w:val="009A283E"/>
    <w:rsid w:val="009A462D"/>
    <w:rsid w:val="009A50FF"/>
    <w:rsid w:val="009A597E"/>
    <w:rsid w:val="009A5CBA"/>
    <w:rsid w:val="009A5DA2"/>
    <w:rsid w:val="009A6B1D"/>
    <w:rsid w:val="009A73A9"/>
    <w:rsid w:val="009A79D9"/>
    <w:rsid w:val="009A7F84"/>
    <w:rsid w:val="009B0C0C"/>
    <w:rsid w:val="009B196C"/>
    <w:rsid w:val="009B1F30"/>
    <w:rsid w:val="009B2835"/>
    <w:rsid w:val="009B327D"/>
    <w:rsid w:val="009B3AC2"/>
    <w:rsid w:val="009B4DF4"/>
    <w:rsid w:val="009B4E12"/>
    <w:rsid w:val="009B5570"/>
    <w:rsid w:val="009B564E"/>
    <w:rsid w:val="009B56E9"/>
    <w:rsid w:val="009B5D3F"/>
    <w:rsid w:val="009B66CE"/>
    <w:rsid w:val="009B67B9"/>
    <w:rsid w:val="009B6EC3"/>
    <w:rsid w:val="009B7E87"/>
    <w:rsid w:val="009C02B6"/>
    <w:rsid w:val="009C0F39"/>
    <w:rsid w:val="009C148E"/>
    <w:rsid w:val="009C2378"/>
    <w:rsid w:val="009C2E37"/>
    <w:rsid w:val="009C33C1"/>
    <w:rsid w:val="009C3736"/>
    <w:rsid w:val="009C3CA2"/>
    <w:rsid w:val="009C403E"/>
    <w:rsid w:val="009C440F"/>
    <w:rsid w:val="009C49EC"/>
    <w:rsid w:val="009C509B"/>
    <w:rsid w:val="009C5175"/>
    <w:rsid w:val="009C6CAA"/>
    <w:rsid w:val="009C6F07"/>
    <w:rsid w:val="009C772C"/>
    <w:rsid w:val="009D1472"/>
    <w:rsid w:val="009D1B72"/>
    <w:rsid w:val="009D27C9"/>
    <w:rsid w:val="009D2954"/>
    <w:rsid w:val="009D32C1"/>
    <w:rsid w:val="009D3AF9"/>
    <w:rsid w:val="009D3B26"/>
    <w:rsid w:val="009D4095"/>
    <w:rsid w:val="009D4FF0"/>
    <w:rsid w:val="009D51B1"/>
    <w:rsid w:val="009D54A0"/>
    <w:rsid w:val="009D555B"/>
    <w:rsid w:val="009D703C"/>
    <w:rsid w:val="009D718F"/>
    <w:rsid w:val="009D7B4C"/>
    <w:rsid w:val="009E068F"/>
    <w:rsid w:val="009E09C2"/>
    <w:rsid w:val="009E14E0"/>
    <w:rsid w:val="009E301B"/>
    <w:rsid w:val="009E357E"/>
    <w:rsid w:val="009E35DB"/>
    <w:rsid w:val="009E3C07"/>
    <w:rsid w:val="009E4672"/>
    <w:rsid w:val="009E47A3"/>
    <w:rsid w:val="009E581A"/>
    <w:rsid w:val="009E610F"/>
    <w:rsid w:val="009E624D"/>
    <w:rsid w:val="009E62C1"/>
    <w:rsid w:val="009E6E76"/>
    <w:rsid w:val="009F08F3"/>
    <w:rsid w:val="009F1D4F"/>
    <w:rsid w:val="009F1ECE"/>
    <w:rsid w:val="009F2A95"/>
    <w:rsid w:val="009F2D53"/>
    <w:rsid w:val="009F344F"/>
    <w:rsid w:val="009F438B"/>
    <w:rsid w:val="009F58B4"/>
    <w:rsid w:val="009F5DC6"/>
    <w:rsid w:val="009F67E8"/>
    <w:rsid w:val="00A0064F"/>
    <w:rsid w:val="00A007D0"/>
    <w:rsid w:val="00A00B32"/>
    <w:rsid w:val="00A01173"/>
    <w:rsid w:val="00A01193"/>
    <w:rsid w:val="00A017B5"/>
    <w:rsid w:val="00A01C66"/>
    <w:rsid w:val="00A028A9"/>
    <w:rsid w:val="00A02C22"/>
    <w:rsid w:val="00A03C51"/>
    <w:rsid w:val="00A048A8"/>
    <w:rsid w:val="00A04F49"/>
    <w:rsid w:val="00A0513E"/>
    <w:rsid w:val="00A062B6"/>
    <w:rsid w:val="00A062E6"/>
    <w:rsid w:val="00A07372"/>
    <w:rsid w:val="00A07BBA"/>
    <w:rsid w:val="00A10D98"/>
    <w:rsid w:val="00A11BF2"/>
    <w:rsid w:val="00A13D7B"/>
    <w:rsid w:val="00A13E54"/>
    <w:rsid w:val="00A140DE"/>
    <w:rsid w:val="00A1418E"/>
    <w:rsid w:val="00A149C0"/>
    <w:rsid w:val="00A15202"/>
    <w:rsid w:val="00A16ACA"/>
    <w:rsid w:val="00A17035"/>
    <w:rsid w:val="00A1706E"/>
    <w:rsid w:val="00A17F63"/>
    <w:rsid w:val="00A20146"/>
    <w:rsid w:val="00A21487"/>
    <w:rsid w:val="00A2156A"/>
    <w:rsid w:val="00A2193B"/>
    <w:rsid w:val="00A21A0C"/>
    <w:rsid w:val="00A226DB"/>
    <w:rsid w:val="00A233E7"/>
    <w:rsid w:val="00A2351A"/>
    <w:rsid w:val="00A23668"/>
    <w:rsid w:val="00A243A5"/>
    <w:rsid w:val="00A254CF"/>
    <w:rsid w:val="00A25CC3"/>
    <w:rsid w:val="00A2625B"/>
    <w:rsid w:val="00A263DF"/>
    <w:rsid w:val="00A264A9"/>
    <w:rsid w:val="00A26B42"/>
    <w:rsid w:val="00A26D81"/>
    <w:rsid w:val="00A27785"/>
    <w:rsid w:val="00A30187"/>
    <w:rsid w:val="00A30948"/>
    <w:rsid w:val="00A30C1F"/>
    <w:rsid w:val="00A31E6A"/>
    <w:rsid w:val="00A33550"/>
    <w:rsid w:val="00A3448A"/>
    <w:rsid w:val="00A3475C"/>
    <w:rsid w:val="00A34EB7"/>
    <w:rsid w:val="00A3609D"/>
    <w:rsid w:val="00A36185"/>
    <w:rsid w:val="00A36297"/>
    <w:rsid w:val="00A40104"/>
    <w:rsid w:val="00A40236"/>
    <w:rsid w:val="00A409A1"/>
    <w:rsid w:val="00A4107B"/>
    <w:rsid w:val="00A41CD2"/>
    <w:rsid w:val="00A41E2B"/>
    <w:rsid w:val="00A426CC"/>
    <w:rsid w:val="00A42776"/>
    <w:rsid w:val="00A42CFE"/>
    <w:rsid w:val="00A43311"/>
    <w:rsid w:val="00A43FE3"/>
    <w:rsid w:val="00A45001"/>
    <w:rsid w:val="00A452B3"/>
    <w:rsid w:val="00A452F0"/>
    <w:rsid w:val="00A45605"/>
    <w:rsid w:val="00A459AC"/>
    <w:rsid w:val="00A45B74"/>
    <w:rsid w:val="00A46E9F"/>
    <w:rsid w:val="00A471C3"/>
    <w:rsid w:val="00A51466"/>
    <w:rsid w:val="00A51568"/>
    <w:rsid w:val="00A5264C"/>
    <w:rsid w:val="00A52E1D"/>
    <w:rsid w:val="00A53B7A"/>
    <w:rsid w:val="00A549EB"/>
    <w:rsid w:val="00A56723"/>
    <w:rsid w:val="00A56DC2"/>
    <w:rsid w:val="00A61499"/>
    <w:rsid w:val="00A6205F"/>
    <w:rsid w:val="00A622DE"/>
    <w:rsid w:val="00A626D1"/>
    <w:rsid w:val="00A62A77"/>
    <w:rsid w:val="00A62ECE"/>
    <w:rsid w:val="00A63483"/>
    <w:rsid w:val="00A6363A"/>
    <w:rsid w:val="00A64C44"/>
    <w:rsid w:val="00A657D7"/>
    <w:rsid w:val="00A65B19"/>
    <w:rsid w:val="00A660AC"/>
    <w:rsid w:val="00A67E6C"/>
    <w:rsid w:val="00A706FC"/>
    <w:rsid w:val="00A70939"/>
    <w:rsid w:val="00A70A54"/>
    <w:rsid w:val="00A70B64"/>
    <w:rsid w:val="00A71961"/>
    <w:rsid w:val="00A71B99"/>
    <w:rsid w:val="00A71C29"/>
    <w:rsid w:val="00A71E51"/>
    <w:rsid w:val="00A7262D"/>
    <w:rsid w:val="00A72BC9"/>
    <w:rsid w:val="00A739D0"/>
    <w:rsid w:val="00A73EA4"/>
    <w:rsid w:val="00A74FAC"/>
    <w:rsid w:val="00A75BED"/>
    <w:rsid w:val="00A75D4A"/>
    <w:rsid w:val="00A761D4"/>
    <w:rsid w:val="00A764CE"/>
    <w:rsid w:val="00A7763F"/>
    <w:rsid w:val="00A77BEA"/>
    <w:rsid w:val="00A77EC4"/>
    <w:rsid w:val="00A80441"/>
    <w:rsid w:val="00A8055D"/>
    <w:rsid w:val="00A81686"/>
    <w:rsid w:val="00A82082"/>
    <w:rsid w:val="00A83284"/>
    <w:rsid w:val="00A83E38"/>
    <w:rsid w:val="00A84210"/>
    <w:rsid w:val="00A847D0"/>
    <w:rsid w:val="00A86115"/>
    <w:rsid w:val="00A86343"/>
    <w:rsid w:val="00A87FA7"/>
    <w:rsid w:val="00A90815"/>
    <w:rsid w:val="00A910B7"/>
    <w:rsid w:val="00A91291"/>
    <w:rsid w:val="00A9131A"/>
    <w:rsid w:val="00A916C9"/>
    <w:rsid w:val="00A91C62"/>
    <w:rsid w:val="00A92879"/>
    <w:rsid w:val="00A92908"/>
    <w:rsid w:val="00A92B7E"/>
    <w:rsid w:val="00A92C5F"/>
    <w:rsid w:val="00A92C7A"/>
    <w:rsid w:val="00A93A11"/>
    <w:rsid w:val="00A94311"/>
    <w:rsid w:val="00A9442A"/>
    <w:rsid w:val="00A94666"/>
    <w:rsid w:val="00A95566"/>
    <w:rsid w:val="00A966F4"/>
    <w:rsid w:val="00A97225"/>
    <w:rsid w:val="00A9785E"/>
    <w:rsid w:val="00A97C6F"/>
    <w:rsid w:val="00AA016F"/>
    <w:rsid w:val="00AA075D"/>
    <w:rsid w:val="00AA16BC"/>
    <w:rsid w:val="00AA1ED6"/>
    <w:rsid w:val="00AA21EC"/>
    <w:rsid w:val="00AA23D1"/>
    <w:rsid w:val="00AA260C"/>
    <w:rsid w:val="00AA4279"/>
    <w:rsid w:val="00AA51D6"/>
    <w:rsid w:val="00AA5EF5"/>
    <w:rsid w:val="00AA63BA"/>
    <w:rsid w:val="00AA6A03"/>
    <w:rsid w:val="00AB0128"/>
    <w:rsid w:val="00AB017F"/>
    <w:rsid w:val="00AB0339"/>
    <w:rsid w:val="00AB03C9"/>
    <w:rsid w:val="00AB0BC8"/>
    <w:rsid w:val="00AB10DA"/>
    <w:rsid w:val="00AB11CA"/>
    <w:rsid w:val="00AB14D9"/>
    <w:rsid w:val="00AB1841"/>
    <w:rsid w:val="00AB30FC"/>
    <w:rsid w:val="00AB3C41"/>
    <w:rsid w:val="00AB4AB8"/>
    <w:rsid w:val="00AB4E95"/>
    <w:rsid w:val="00AB54D8"/>
    <w:rsid w:val="00AB655E"/>
    <w:rsid w:val="00AB72A3"/>
    <w:rsid w:val="00AB7BCB"/>
    <w:rsid w:val="00AC007F"/>
    <w:rsid w:val="00AC06FE"/>
    <w:rsid w:val="00AC2466"/>
    <w:rsid w:val="00AC2ECD"/>
    <w:rsid w:val="00AC3119"/>
    <w:rsid w:val="00AC33AD"/>
    <w:rsid w:val="00AC45BF"/>
    <w:rsid w:val="00AC4702"/>
    <w:rsid w:val="00AC49FB"/>
    <w:rsid w:val="00AC4E80"/>
    <w:rsid w:val="00AC4FAD"/>
    <w:rsid w:val="00AC5372"/>
    <w:rsid w:val="00AC5A10"/>
    <w:rsid w:val="00AC5D7B"/>
    <w:rsid w:val="00AC5F5A"/>
    <w:rsid w:val="00AC7CC0"/>
    <w:rsid w:val="00AD0182"/>
    <w:rsid w:val="00AD0AA3"/>
    <w:rsid w:val="00AD1952"/>
    <w:rsid w:val="00AD28C0"/>
    <w:rsid w:val="00AD30C5"/>
    <w:rsid w:val="00AD3C78"/>
    <w:rsid w:val="00AD3F94"/>
    <w:rsid w:val="00AD4A5A"/>
    <w:rsid w:val="00AD5FC6"/>
    <w:rsid w:val="00AD6192"/>
    <w:rsid w:val="00AD67FE"/>
    <w:rsid w:val="00AD764F"/>
    <w:rsid w:val="00AE08B6"/>
    <w:rsid w:val="00AE2104"/>
    <w:rsid w:val="00AE216B"/>
    <w:rsid w:val="00AE27AC"/>
    <w:rsid w:val="00AE40E0"/>
    <w:rsid w:val="00AE4DBA"/>
    <w:rsid w:val="00AE4F07"/>
    <w:rsid w:val="00AE5329"/>
    <w:rsid w:val="00AE567A"/>
    <w:rsid w:val="00AE62EF"/>
    <w:rsid w:val="00AE79A3"/>
    <w:rsid w:val="00AE7F5A"/>
    <w:rsid w:val="00AF0138"/>
    <w:rsid w:val="00AF02FB"/>
    <w:rsid w:val="00AF0797"/>
    <w:rsid w:val="00AF0BFA"/>
    <w:rsid w:val="00AF116B"/>
    <w:rsid w:val="00AF13F7"/>
    <w:rsid w:val="00AF1C5D"/>
    <w:rsid w:val="00AF1D3B"/>
    <w:rsid w:val="00AF3B94"/>
    <w:rsid w:val="00AF42D7"/>
    <w:rsid w:val="00AF4961"/>
    <w:rsid w:val="00AF4F91"/>
    <w:rsid w:val="00AF5DBA"/>
    <w:rsid w:val="00AF5F1D"/>
    <w:rsid w:val="00AF683E"/>
    <w:rsid w:val="00AF6C00"/>
    <w:rsid w:val="00AF6F2F"/>
    <w:rsid w:val="00AF7E11"/>
    <w:rsid w:val="00B006FE"/>
    <w:rsid w:val="00B007CB"/>
    <w:rsid w:val="00B0166A"/>
    <w:rsid w:val="00B01B96"/>
    <w:rsid w:val="00B01DC9"/>
    <w:rsid w:val="00B02AA9"/>
    <w:rsid w:val="00B02F74"/>
    <w:rsid w:val="00B02F9A"/>
    <w:rsid w:val="00B02FA3"/>
    <w:rsid w:val="00B04A4C"/>
    <w:rsid w:val="00B04D13"/>
    <w:rsid w:val="00B05084"/>
    <w:rsid w:val="00B0524F"/>
    <w:rsid w:val="00B055D7"/>
    <w:rsid w:val="00B05A6F"/>
    <w:rsid w:val="00B05D78"/>
    <w:rsid w:val="00B06F12"/>
    <w:rsid w:val="00B06F21"/>
    <w:rsid w:val="00B06FEF"/>
    <w:rsid w:val="00B07938"/>
    <w:rsid w:val="00B10B49"/>
    <w:rsid w:val="00B10CF8"/>
    <w:rsid w:val="00B114CE"/>
    <w:rsid w:val="00B12DE1"/>
    <w:rsid w:val="00B135C5"/>
    <w:rsid w:val="00B14D98"/>
    <w:rsid w:val="00B14F34"/>
    <w:rsid w:val="00B156EB"/>
    <w:rsid w:val="00B157AC"/>
    <w:rsid w:val="00B157F9"/>
    <w:rsid w:val="00B167F1"/>
    <w:rsid w:val="00B20256"/>
    <w:rsid w:val="00B20D09"/>
    <w:rsid w:val="00B211C6"/>
    <w:rsid w:val="00B21786"/>
    <w:rsid w:val="00B21EF4"/>
    <w:rsid w:val="00B22C9D"/>
    <w:rsid w:val="00B23437"/>
    <w:rsid w:val="00B23DA5"/>
    <w:rsid w:val="00B2452A"/>
    <w:rsid w:val="00B253B4"/>
    <w:rsid w:val="00B25AA6"/>
    <w:rsid w:val="00B26842"/>
    <w:rsid w:val="00B2763F"/>
    <w:rsid w:val="00B27AAC"/>
    <w:rsid w:val="00B301E9"/>
    <w:rsid w:val="00B30929"/>
    <w:rsid w:val="00B313FC"/>
    <w:rsid w:val="00B33EDC"/>
    <w:rsid w:val="00B3409B"/>
    <w:rsid w:val="00B35211"/>
    <w:rsid w:val="00B3549F"/>
    <w:rsid w:val="00B3572C"/>
    <w:rsid w:val="00B35D92"/>
    <w:rsid w:val="00B361E5"/>
    <w:rsid w:val="00B369AD"/>
    <w:rsid w:val="00B37066"/>
    <w:rsid w:val="00B372AA"/>
    <w:rsid w:val="00B37B2C"/>
    <w:rsid w:val="00B40255"/>
    <w:rsid w:val="00B402CF"/>
    <w:rsid w:val="00B40445"/>
    <w:rsid w:val="00B41814"/>
    <w:rsid w:val="00B41888"/>
    <w:rsid w:val="00B42BDB"/>
    <w:rsid w:val="00B4347B"/>
    <w:rsid w:val="00B44AA1"/>
    <w:rsid w:val="00B45A52"/>
    <w:rsid w:val="00B46175"/>
    <w:rsid w:val="00B46ACA"/>
    <w:rsid w:val="00B46AD9"/>
    <w:rsid w:val="00B46E06"/>
    <w:rsid w:val="00B47D08"/>
    <w:rsid w:val="00B500E0"/>
    <w:rsid w:val="00B501D2"/>
    <w:rsid w:val="00B5058B"/>
    <w:rsid w:val="00B50F70"/>
    <w:rsid w:val="00B51A1A"/>
    <w:rsid w:val="00B51BBD"/>
    <w:rsid w:val="00B53AE2"/>
    <w:rsid w:val="00B53D67"/>
    <w:rsid w:val="00B5460B"/>
    <w:rsid w:val="00B548F8"/>
    <w:rsid w:val="00B56079"/>
    <w:rsid w:val="00B56296"/>
    <w:rsid w:val="00B5681C"/>
    <w:rsid w:val="00B56AC1"/>
    <w:rsid w:val="00B6033E"/>
    <w:rsid w:val="00B60D56"/>
    <w:rsid w:val="00B60F91"/>
    <w:rsid w:val="00B61455"/>
    <w:rsid w:val="00B617E6"/>
    <w:rsid w:val="00B6180A"/>
    <w:rsid w:val="00B61FC9"/>
    <w:rsid w:val="00B626FC"/>
    <w:rsid w:val="00B62AAA"/>
    <w:rsid w:val="00B62DC3"/>
    <w:rsid w:val="00B6374A"/>
    <w:rsid w:val="00B63DA3"/>
    <w:rsid w:val="00B6428A"/>
    <w:rsid w:val="00B655C6"/>
    <w:rsid w:val="00B65788"/>
    <w:rsid w:val="00B6594A"/>
    <w:rsid w:val="00B661BD"/>
    <w:rsid w:val="00B664C7"/>
    <w:rsid w:val="00B67FCD"/>
    <w:rsid w:val="00B711E4"/>
    <w:rsid w:val="00B71B58"/>
    <w:rsid w:val="00B72AB0"/>
    <w:rsid w:val="00B7325B"/>
    <w:rsid w:val="00B739F6"/>
    <w:rsid w:val="00B743D8"/>
    <w:rsid w:val="00B75171"/>
    <w:rsid w:val="00B75C59"/>
    <w:rsid w:val="00B765DA"/>
    <w:rsid w:val="00B77411"/>
    <w:rsid w:val="00B7788B"/>
    <w:rsid w:val="00B779B9"/>
    <w:rsid w:val="00B802ED"/>
    <w:rsid w:val="00B80363"/>
    <w:rsid w:val="00B80C79"/>
    <w:rsid w:val="00B8117B"/>
    <w:rsid w:val="00B813DF"/>
    <w:rsid w:val="00B81A6C"/>
    <w:rsid w:val="00B81D70"/>
    <w:rsid w:val="00B843AE"/>
    <w:rsid w:val="00B85DE5"/>
    <w:rsid w:val="00B85FAE"/>
    <w:rsid w:val="00B86FB1"/>
    <w:rsid w:val="00B9028C"/>
    <w:rsid w:val="00B90E65"/>
    <w:rsid w:val="00B90F73"/>
    <w:rsid w:val="00B92861"/>
    <w:rsid w:val="00B92917"/>
    <w:rsid w:val="00B93B59"/>
    <w:rsid w:val="00B9406A"/>
    <w:rsid w:val="00B94A2F"/>
    <w:rsid w:val="00B95078"/>
    <w:rsid w:val="00B95D6C"/>
    <w:rsid w:val="00B96258"/>
    <w:rsid w:val="00BA0469"/>
    <w:rsid w:val="00BA0743"/>
    <w:rsid w:val="00BA2280"/>
    <w:rsid w:val="00BA2A08"/>
    <w:rsid w:val="00BA4210"/>
    <w:rsid w:val="00BA56D2"/>
    <w:rsid w:val="00BA5C5C"/>
    <w:rsid w:val="00BA6440"/>
    <w:rsid w:val="00BA76E0"/>
    <w:rsid w:val="00BB0186"/>
    <w:rsid w:val="00BB11C5"/>
    <w:rsid w:val="00BB212F"/>
    <w:rsid w:val="00BB2A25"/>
    <w:rsid w:val="00BB2BC4"/>
    <w:rsid w:val="00BB2CD1"/>
    <w:rsid w:val="00BB3C62"/>
    <w:rsid w:val="00BB411F"/>
    <w:rsid w:val="00BB51E9"/>
    <w:rsid w:val="00BB56BD"/>
    <w:rsid w:val="00BB6732"/>
    <w:rsid w:val="00BB78D4"/>
    <w:rsid w:val="00BC0723"/>
    <w:rsid w:val="00BC0FDC"/>
    <w:rsid w:val="00BC1809"/>
    <w:rsid w:val="00BC1922"/>
    <w:rsid w:val="00BC2238"/>
    <w:rsid w:val="00BC2D80"/>
    <w:rsid w:val="00BC3053"/>
    <w:rsid w:val="00BC30CA"/>
    <w:rsid w:val="00BC4551"/>
    <w:rsid w:val="00BC4D2E"/>
    <w:rsid w:val="00BC642C"/>
    <w:rsid w:val="00BC6A51"/>
    <w:rsid w:val="00BC6E25"/>
    <w:rsid w:val="00BC74F9"/>
    <w:rsid w:val="00BC76E3"/>
    <w:rsid w:val="00BC7A4F"/>
    <w:rsid w:val="00BC7D58"/>
    <w:rsid w:val="00BD034D"/>
    <w:rsid w:val="00BD08B5"/>
    <w:rsid w:val="00BD0FF7"/>
    <w:rsid w:val="00BD1590"/>
    <w:rsid w:val="00BD1E97"/>
    <w:rsid w:val="00BD3C61"/>
    <w:rsid w:val="00BD3D1E"/>
    <w:rsid w:val="00BD421E"/>
    <w:rsid w:val="00BD4345"/>
    <w:rsid w:val="00BD46A8"/>
    <w:rsid w:val="00BD48AC"/>
    <w:rsid w:val="00BD5146"/>
    <w:rsid w:val="00BD5F1A"/>
    <w:rsid w:val="00BE1234"/>
    <w:rsid w:val="00BE2FA6"/>
    <w:rsid w:val="00BE333F"/>
    <w:rsid w:val="00BE4826"/>
    <w:rsid w:val="00BE4BB9"/>
    <w:rsid w:val="00BE4F7A"/>
    <w:rsid w:val="00BE5DFB"/>
    <w:rsid w:val="00BE7406"/>
    <w:rsid w:val="00BE741C"/>
    <w:rsid w:val="00BE7603"/>
    <w:rsid w:val="00BF0653"/>
    <w:rsid w:val="00BF3279"/>
    <w:rsid w:val="00BF3A8C"/>
    <w:rsid w:val="00BF3EB3"/>
    <w:rsid w:val="00BF466B"/>
    <w:rsid w:val="00BF4A33"/>
    <w:rsid w:val="00BF5CD2"/>
    <w:rsid w:val="00BF617A"/>
    <w:rsid w:val="00BF6704"/>
    <w:rsid w:val="00BF6E71"/>
    <w:rsid w:val="00BF74C7"/>
    <w:rsid w:val="00C00C28"/>
    <w:rsid w:val="00C010A6"/>
    <w:rsid w:val="00C015F1"/>
    <w:rsid w:val="00C01BD7"/>
    <w:rsid w:val="00C01F33"/>
    <w:rsid w:val="00C02CC6"/>
    <w:rsid w:val="00C040F7"/>
    <w:rsid w:val="00C041B0"/>
    <w:rsid w:val="00C044AB"/>
    <w:rsid w:val="00C05706"/>
    <w:rsid w:val="00C057F4"/>
    <w:rsid w:val="00C07377"/>
    <w:rsid w:val="00C07AAE"/>
    <w:rsid w:val="00C07ADB"/>
    <w:rsid w:val="00C103DD"/>
    <w:rsid w:val="00C10478"/>
    <w:rsid w:val="00C11D6F"/>
    <w:rsid w:val="00C12107"/>
    <w:rsid w:val="00C1246F"/>
    <w:rsid w:val="00C12688"/>
    <w:rsid w:val="00C13452"/>
    <w:rsid w:val="00C13AF4"/>
    <w:rsid w:val="00C14B88"/>
    <w:rsid w:val="00C14D4B"/>
    <w:rsid w:val="00C15124"/>
    <w:rsid w:val="00C154BB"/>
    <w:rsid w:val="00C15B66"/>
    <w:rsid w:val="00C1615F"/>
    <w:rsid w:val="00C16229"/>
    <w:rsid w:val="00C173A0"/>
    <w:rsid w:val="00C17EA8"/>
    <w:rsid w:val="00C17F90"/>
    <w:rsid w:val="00C210BC"/>
    <w:rsid w:val="00C214CB"/>
    <w:rsid w:val="00C21C9E"/>
    <w:rsid w:val="00C21ECC"/>
    <w:rsid w:val="00C235EF"/>
    <w:rsid w:val="00C237F8"/>
    <w:rsid w:val="00C238CB"/>
    <w:rsid w:val="00C25246"/>
    <w:rsid w:val="00C26B59"/>
    <w:rsid w:val="00C26E32"/>
    <w:rsid w:val="00C26FAA"/>
    <w:rsid w:val="00C279B5"/>
    <w:rsid w:val="00C27C45"/>
    <w:rsid w:val="00C320FB"/>
    <w:rsid w:val="00C322CC"/>
    <w:rsid w:val="00C32657"/>
    <w:rsid w:val="00C3275F"/>
    <w:rsid w:val="00C33677"/>
    <w:rsid w:val="00C33F4B"/>
    <w:rsid w:val="00C35941"/>
    <w:rsid w:val="00C3719D"/>
    <w:rsid w:val="00C37CC3"/>
    <w:rsid w:val="00C4067E"/>
    <w:rsid w:val="00C41F6C"/>
    <w:rsid w:val="00C42BAB"/>
    <w:rsid w:val="00C430AF"/>
    <w:rsid w:val="00C43497"/>
    <w:rsid w:val="00C46217"/>
    <w:rsid w:val="00C46A82"/>
    <w:rsid w:val="00C472CA"/>
    <w:rsid w:val="00C4742E"/>
    <w:rsid w:val="00C50794"/>
    <w:rsid w:val="00C509F7"/>
    <w:rsid w:val="00C51FCF"/>
    <w:rsid w:val="00C52115"/>
    <w:rsid w:val="00C52454"/>
    <w:rsid w:val="00C53B36"/>
    <w:rsid w:val="00C54995"/>
    <w:rsid w:val="00C54D41"/>
    <w:rsid w:val="00C55510"/>
    <w:rsid w:val="00C55840"/>
    <w:rsid w:val="00C55921"/>
    <w:rsid w:val="00C55BC5"/>
    <w:rsid w:val="00C55F6F"/>
    <w:rsid w:val="00C561AF"/>
    <w:rsid w:val="00C563B4"/>
    <w:rsid w:val="00C57605"/>
    <w:rsid w:val="00C6006D"/>
    <w:rsid w:val="00C6067F"/>
    <w:rsid w:val="00C60783"/>
    <w:rsid w:val="00C60928"/>
    <w:rsid w:val="00C60DE9"/>
    <w:rsid w:val="00C617BC"/>
    <w:rsid w:val="00C61BBD"/>
    <w:rsid w:val="00C63365"/>
    <w:rsid w:val="00C63695"/>
    <w:rsid w:val="00C64672"/>
    <w:rsid w:val="00C649A6"/>
    <w:rsid w:val="00C64E8D"/>
    <w:rsid w:val="00C653E5"/>
    <w:rsid w:val="00C66B4E"/>
    <w:rsid w:val="00C6700D"/>
    <w:rsid w:val="00C7051C"/>
    <w:rsid w:val="00C70697"/>
    <w:rsid w:val="00C72EF4"/>
    <w:rsid w:val="00C73E8B"/>
    <w:rsid w:val="00C743F0"/>
    <w:rsid w:val="00C7543A"/>
    <w:rsid w:val="00C75CEB"/>
    <w:rsid w:val="00C75D2F"/>
    <w:rsid w:val="00C763D9"/>
    <w:rsid w:val="00C767BE"/>
    <w:rsid w:val="00C76963"/>
    <w:rsid w:val="00C76B4A"/>
    <w:rsid w:val="00C76E3C"/>
    <w:rsid w:val="00C776E3"/>
    <w:rsid w:val="00C77B92"/>
    <w:rsid w:val="00C805EC"/>
    <w:rsid w:val="00C81568"/>
    <w:rsid w:val="00C81F22"/>
    <w:rsid w:val="00C83ABC"/>
    <w:rsid w:val="00C8467D"/>
    <w:rsid w:val="00C86657"/>
    <w:rsid w:val="00C86B9F"/>
    <w:rsid w:val="00C87C1E"/>
    <w:rsid w:val="00C87D8D"/>
    <w:rsid w:val="00C9027A"/>
    <w:rsid w:val="00C9062C"/>
    <w:rsid w:val="00C9068E"/>
    <w:rsid w:val="00C90F43"/>
    <w:rsid w:val="00C91624"/>
    <w:rsid w:val="00C9337F"/>
    <w:rsid w:val="00C9342D"/>
    <w:rsid w:val="00C93C4B"/>
    <w:rsid w:val="00C9438D"/>
    <w:rsid w:val="00C944AB"/>
    <w:rsid w:val="00C95477"/>
    <w:rsid w:val="00C95B40"/>
    <w:rsid w:val="00C977AF"/>
    <w:rsid w:val="00C97A23"/>
    <w:rsid w:val="00CA0590"/>
    <w:rsid w:val="00CA0954"/>
    <w:rsid w:val="00CA12D1"/>
    <w:rsid w:val="00CA1ADF"/>
    <w:rsid w:val="00CA1ED8"/>
    <w:rsid w:val="00CA2573"/>
    <w:rsid w:val="00CA2A24"/>
    <w:rsid w:val="00CA31A3"/>
    <w:rsid w:val="00CA3A03"/>
    <w:rsid w:val="00CA3D41"/>
    <w:rsid w:val="00CA4129"/>
    <w:rsid w:val="00CA46A8"/>
    <w:rsid w:val="00CA4ED4"/>
    <w:rsid w:val="00CA51E4"/>
    <w:rsid w:val="00CA5CBF"/>
    <w:rsid w:val="00CA5FAB"/>
    <w:rsid w:val="00CA680B"/>
    <w:rsid w:val="00CA6829"/>
    <w:rsid w:val="00CA7182"/>
    <w:rsid w:val="00CB0346"/>
    <w:rsid w:val="00CB04FC"/>
    <w:rsid w:val="00CB0A33"/>
    <w:rsid w:val="00CB0BB4"/>
    <w:rsid w:val="00CB0F60"/>
    <w:rsid w:val="00CB1678"/>
    <w:rsid w:val="00CB1A6A"/>
    <w:rsid w:val="00CB1F63"/>
    <w:rsid w:val="00CB1FB1"/>
    <w:rsid w:val="00CB23AF"/>
    <w:rsid w:val="00CB3119"/>
    <w:rsid w:val="00CB5B44"/>
    <w:rsid w:val="00CB619A"/>
    <w:rsid w:val="00CB7170"/>
    <w:rsid w:val="00CB7A96"/>
    <w:rsid w:val="00CC0405"/>
    <w:rsid w:val="00CC040E"/>
    <w:rsid w:val="00CC111F"/>
    <w:rsid w:val="00CC14CB"/>
    <w:rsid w:val="00CC2011"/>
    <w:rsid w:val="00CC20AE"/>
    <w:rsid w:val="00CC3EA0"/>
    <w:rsid w:val="00CC401A"/>
    <w:rsid w:val="00CC4FCF"/>
    <w:rsid w:val="00CC5E23"/>
    <w:rsid w:val="00CC69BE"/>
    <w:rsid w:val="00CC708E"/>
    <w:rsid w:val="00CC7451"/>
    <w:rsid w:val="00CC7B45"/>
    <w:rsid w:val="00CD1039"/>
    <w:rsid w:val="00CD1188"/>
    <w:rsid w:val="00CD2ED1"/>
    <w:rsid w:val="00CD319C"/>
    <w:rsid w:val="00CD3352"/>
    <w:rsid w:val="00CD337B"/>
    <w:rsid w:val="00CD5C0A"/>
    <w:rsid w:val="00CD69FC"/>
    <w:rsid w:val="00CD7039"/>
    <w:rsid w:val="00CD7DDB"/>
    <w:rsid w:val="00CE0424"/>
    <w:rsid w:val="00CE0855"/>
    <w:rsid w:val="00CE3D56"/>
    <w:rsid w:val="00CE4F12"/>
    <w:rsid w:val="00CE5AF6"/>
    <w:rsid w:val="00CE704F"/>
    <w:rsid w:val="00CE7561"/>
    <w:rsid w:val="00CE769D"/>
    <w:rsid w:val="00CF02AC"/>
    <w:rsid w:val="00CF1354"/>
    <w:rsid w:val="00CF1487"/>
    <w:rsid w:val="00CF3960"/>
    <w:rsid w:val="00CF3B1F"/>
    <w:rsid w:val="00CF3B71"/>
    <w:rsid w:val="00CF3BF6"/>
    <w:rsid w:val="00CF42A7"/>
    <w:rsid w:val="00CF4996"/>
    <w:rsid w:val="00CF4CAC"/>
    <w:rsid w:val="00CF57A6"/>
    <w:rsid w:val="00CF625B"/>
    <w:rsid w:val="00CF638D"/>
    <w:rsid w:val="00CF687E"/>
    <w:rsid w:val="00CF6B7A"/>
    <w:rsid w:val="00D00172"/>
    <w:rsid w:val="00D013EF"/>
    <w:rsid w:val="00D017FC"/>
    <w:rsid w:val="00D0193B"/>
    <w:rsid w:val="00D01BC5"/>
    <w:rsid w:val="00D0204A"/>
    <w:rsid w:val="00D0349B"/>
    <w:rsid w:val="00D04434"/>
    <w:rsid w:val="00D052D2"/>
    <w:rsid w:val="00D0571A"/>
    <w:rsid w:val="00D06151"/>
    <w:rsid w:val="00D06267"/>
    <w:rsid w:val="00D06795"/>
    <w:rsid w:val="00D06AA8"/>
    <w:rsid w:val="00D06E09"/>
    <w:rsid w:val="00D078C1"/>
    <w:rsid w:val="00D07BE3"/>
    <w:rsid w:val="00D10249"/>
    <w:rsid w:val="00D10409"/>
    <w:rsid w:val="00D10D7A"/>
    <w:rsid w:val="00D10E97"/>
    <w:rsid w:val="00D10F00"/>
    <w:rsid w:val="00D115C3"/>
    <w:rsid w:val="00D11897"/>
    <w:rsid w:val="00D11FC9"/>
    <w:rsid w:val="00D1221E"/>
    <w:rsid w:val="00D12DA7"/>
    <w:rsid w:val="00D13135"/>
    <w:rsid w:val="00D1344F"/>
    <w:rsid w:val="00D13E4E"/>
    <w:rsid w:val="00D13E86"/>
    <w:rsid w:val="00D146EF"/>
    <w:rsid w:val="00D153AA"/>
    <w:rsid w:val="00D16F73"/>
    <w:rsid w:val="00D17248"/>
    <w:rsid w:val="00D17DC7"/>
    <w:rsid w:val="00D207CE"/>
    <w:rsid w:val="00D2264C"/>
    <w:rsid w:val="00D239A7"/>
    <w:rsid w:val="00D23F47"/>
    <w:rsid w:val="00D241AA"/>
    <w:rsid w:val="00D2516C"/>
    <w:rsid w:val="00D267ED"/>
    <w:rsid w:val="00D2688E"/>
    <w:rsid w:val="00D26C4E"/>
    <w:rsid w:val="00D2769A"/>
    <w:rsid w:val="00D3005B"/>
    <w:rsid w:val="00D307C7"/>
    <w:rsid w:val="00D317F1"/>
    <w:rsid w:val="00D318E0"/>
    <w:rsid w:val="00D31E35"/>
    <w:rsid w:val="00D325EA"/>
    <w:rsid w:val="00D367B2"/>
    <w:rsid w:val="00D36E71"/>
    <w:rsid w:val="00D37D87"/>
    <w:rsid w:val="00D37E1B"/>
    <w:rsid w:val="00D37E61"/>
    <w:rsid w:val="00D40B33"/>
    <w:rsid w:val="00D41146"/>
    <w:rsid w:val="00D41222"/>
    <w:rsid w:val="00D41BDF"/>
    <w:rsid w:val="00D4318F"/>
    <w:rsid w:val="00D438BF"/>
    <w:rsid w:val="00D43F5A"/>
    <w:rsid w:val="00D440F8"/>
    <w:rsid w:val="00D4460C"/>
    <w:rsid w:val="00D44DDF"/>
    <w:rsid w:val="00D50178"/>
    <w:rsid w:val="00D507ED"/>
    <w:rsid w:val="00D514AB"/>
    <w:rsid w:val="00D51CDE"/>
    <w:rsid w:val="00D53C21"/>
    <w:rsid w:val="00D54645"/>
    <w:rsid w:val="00D546FF"/>
    <w:rsid w:val="00D54CB1"/>
    <w:rsid w:val="00D5555F"/>
    <w:rsid w:val="00D55849"/>
    <w:rsid w:val="00D55AD5"/>
    <w:rsid w:val="00D55BC7"/>
    <w:rsid w:val="00D570C0"/>
    <w:rsid w:val="00D576CA"/>
    <w:rsid w:val="00D603B1"/>
    <w:rsid w:val="00D60E13"/>
    <w:rsid w:val="00D61AF5"/>
    <w:rsid w:val="00D62054"/>
    <w:rsid w:val="00D62B20"/>
    <w:rsid w:val="00D62CD5"/>
    <w:rsid w:val="00D633B2"/>
    <w:rsid w:val="00D6435F"/>
    <w:rsid w:val="00D64BBB"/>
    <w:rsid w:val="00D652B5"/>
    <w:rsid w:val="00D65F11"/>
    <w:rsid w:val="00D66155"/>
    <w:rsid w:val="00D6676E"/>
    <w:rsid w:val="00D67BFE"/>
    <w:rsid w:val="00D70888"/>
    <w:rsid w:val="00D708B0"/>
    <w:rsid w:val="00D70E73"/>
    <w:rsid w:val="00D71049"/>
    <w:rsid w:val="00D7135D"/>
    <w:rsid w:val="00D72B4F"/>
    <w:rsid w:val="00D7350D"/>
    <w:rsid w:val="00D73B3E"/>
    <w:rsid w:val="00D75627"/>
    <w:rsid w:val="00D763CD"/>
    <w:rsid w:val="00D76401"/>
    <w:rsid w:val="00D7726A"/>
    <w:rsid w:val="00D77B1D"/>
    <w:rsid w:val="00D77E1B"/>
    <w:rsid w:val="00D8021F"/>
    <w:rsid w:val="00D80361"/>
    <w:rsid w:val="00D80383"/>
    <w:rsid w:val="00D817B0"/>
    <w:rsid w:val="00D823C6"/>
    <w:rsid w:val="00D824AE"/>
    <w:rsid w:val="00D83345"/>
    <w:rsid w:val="00D83349"/>
    <w:rsid w:val="00D836A1"/>
    <w:rsid w:val="00D83B13"/>
    <w:rsid w:val="00D8453C"/>
    <w:rsid w:val="00D84DDC"/>
    <w:rsid w:val="00D85105"/>
    <w:rsid w:val="00D86C86"/>
    <w:rsid w:val="00D86CA3"/>
    <w:rsid w:val="00D871CE"/>
    <w:rsid w:val="00D87238"/>
    <w:rsid w:val="00D878F0"/>
    <w:rsid w:val="00D90781"/>
    <w:rsid w:val="00D91055"/>
    <w:rsid w:val="00D9196D"/>
    <w:rsid w:val="00D92982"/>
    <w:rsid w:val="00D934C8"/>
    <w:rsid w:val="00D945A2"/>
    <w:rsid w:val="00D94892"/>
    <w:rsid w:val="00D95B31"/>
    <w:rsid w:val="00D96170"/>
    <w:rsid w:val="00D97084"/>
    <w:rsid w:val="00D97470"/>
    <w:rsid w:val="00DA01B6"/>
    <w:rsid w:val="00DA1062"/>
    <w:rsid w:val="00DA1349"/>
    <w:rsid w:val="00DA1EFE"/>
    <w:rsid w:val="00DA305E"/>
    <w:rsid w:val="00DA3767"/>
    <w:rsid w:val="00DA3883"/>
    <w:rsid w:val="00DA39AF"/>
    <w:rsid w:val="00DA3BCF"/>
    <w:rsid w:val="00DA416C"/>
    <w:rsid w:val="00DA5007"/>
    <w:rsid w:val="00DA5417"/>
    <w:rsid w:val="00DA56E8"/>
    <w:rsid w:val="00DA5C97"/>
    <w:rsid w:val="00DA6942"/>
    <w:rsid w:val="00DA6A0A"/>
    <w:rsid w:val="00DA6CA1"/>
    <w:rsid w:val="00DB00F8"/>
    <w:rsid w:val="00DB0A9F"/>
    <w:rsid w:val="00DB1D60"/>
    <w:rsid w:val="00DB1FE3"/>
    <w:rsid w:val="00DB377D"/>
    <w:rsid w:val="00DB5719"/>
    <w:rsid w:val="00DB6768"/>
    <w:rsid w:val="00DB72C9"/>
    <w:rsid w:val="00DC05D9"/>
    <w:rsid w:val="00DC1887"/>
    <w:rsid w:val="00DC20BD"/>
    <w:rsid w:val="00DC25CF"/>
    <w:rsid w:val="00DC29AB"/>
    <w:rsid w:val="00DC2D36"/>
    <w:rsid w:val="00DC2E02"/>
    <w:rsid w:val="00DC4463"/>
    <w:rsid w:val="00DC4F17"/>
    <w:rsid w:val="00DC53EF"/>
    <w:rsid w:val="00DC7383"/>
    <w:rsid w:val="00DC7A84"/>
    <w:rsid w:val="00DD2697"/>
    <w:rsid w:val="00DD47FD"/>
    <w:rsid w:val="00DD513E"/>
    <w:rsid w:val="00DD58D4"/>
    <w:rsid w:val="00DD6DA7"/>
    <w:rsid w:val="00DD729E"/>
    <w:rsid w:val="00DD740E"/>
    <w:rsid w:val="00DE1C55"/>
    <w:rsid w:val="00DE1D41"/>
    <w:rsid w:val="00DE2D93"/>
    <w:rsid w:val="00DE33C4"/>
    <w:rsid w:val="00DE370B"/>
    <w:rsid w:val="00DE3EB9"/>
    <w:rsid w:val="00DE4E2C"/>
    <w:rsid w:val="00DE5608"/>
    <w:rsid w:val="00DE58D0"/>
    <w:rsid w:val="00DE654F"/>
    <w:rsid w:val="00DF02B2"/>
    <w:rsid w:val="00DF0B12"/>
    <w:rsid w:val="00DF0B6E"/>
    <w:rsid w:val="00DF11A5"/>
    <w:rsid w:val="00DF15E0"/>
    <w:rsid w:val="00DF1C34"/>
    <w:rsid w:val="00DF24CA"/>
    <w:rsid w:val="00DF2714"/>
    <w:rsid w:val="00DF306A"/>
    <w:rsid w:val="00DF37A0"/>
    <w:rsid w:val="00DF4AF1"/>
    <w:rsid w:val="00DF5ACD"/>
    <w:rsid w:val="00DF5C56"/>
    <w:rsid w:val="00DF658A"/>
    <w:rsid w:val="00DF781C"/>
    <w:rsid w:val="00DF794F"/>
    <w:rsid w:val="00E002D7"/>
    <w:rsid w:val="00E00714"/>
    <w:rsid w:val="00E012E7"/>
    <w:rsid w:val="00E0295B"/>
    <w:rsid w:val="00E02B90"/>
    <w:rsid w:val="00E0474E"/>
    <w:rsid w:val="00E05527"/>
    <w:rsid w:val="00E055C9"/>
    <w:rsid w:val="00E05875"/>
    <w:rsid w:val="00E05CDC"/>
    <w:rsid w:val="00E05EBD"/>
    <w:rsid w:val="00E06AD9"/>
    <w:rsid w:val="00E06D11"/>
    <w:rsid w:val="00E06DEE"/>
    <w:rsid w:val="00E10481"/>
    <w:rsid w:val="00E110E7"/>
    <w:rsid w:val="00E11B20"/>
    <w:rsid w:val="00E138EA"/>
    <w:rsid w:val="00E14575"/>
    <w:rsid w:val="00E1577B"/>
    <w:rsid w:val="00E1610C"/>
    <w:rsid w:val="00E16188"/>
    <w:rsid w:val="00E16446"/>
    <w:rsid w:val="00E16D19"/>
    <w:rsid w:val="00E17FA2"/>
    <w:rsid w:val="00E20983"/>
    <w:rsid w:val="00E20FF8"/>
    <w:rsid w:val="00E222A7"/>
    <w:rsid w:val="00E22330"/>
    <w:rsid w:val="00E229D4"/>
    <w:rsid w:val="00E23775"/>
    <w:rsid w:val="00E23A72"/>
    <w:rsid w:val="00E23F09"/>
    <w:rsid w:val="00E25089"/>
    <w:rsid w:val="00E25B12"/>
    <w:rsid w:val="00E2601C"/>
    <w:rsid w:val="00E2609B"/>
    <w:rsid w:val="00E266E2"/>
    <w:rsid w:val="00E30B5A"/>
    <w:rsid w:val="00E310FF"/>
    <w:rsid w:val="00E3123D"/>
    <w:rsid w:val="00E31461"/>
    <w:rsid w:val="00E31A8D"/>
    <w:rsid w:val="00E31D43"/>
    <w:rsid w:val="00E32298"/>
    <w:rsid w:val="00E32608"/>
    <w:rsid w:val="00E33262"/>
    <w:rsid w:val="00E33F88"/>
    <w:rsid w:val="00E34188"/>
    <w:rsid w:val="00E344B0"/>
    <w:rsid w:val="00E345CD"/>
    <w:rsid w:val="00E34B6E"/>
    <w:rsid w:val="00E35559"/>
    <w:rsid w:val="00E3611C"/>
    <w:rsid w:val="00E37218"/>
    <w:rsid w:val="00E3723A"/>
    <w:rsid w:val="00E37860"/>
    <w:rsid w:val="00E4039A"/>
    <w:rsid w:val="00E4054A"/>
    <w:rsid w:val="00E40BB2"/>
    <w:rsid w:val="00E41AA0"/>
    <w:rsid w:val="00E4258F"/>
    <w:rsid w:val="00E425AF"/>
    <w:rsid w:val="00E428FF"/>
    <w:rsid w:val="00E4296D"/>
    <w:rsid w:val="00E43272"/>
    <w:rsid w:val="00E43FBD"/>
    <w:rsid w:val="00E4432A"/>
    <w:rsid w:val="00E44362"/>
    <w:rsid w:val="00E446F1"/>
    <w:rsid w:val="00E46091"/>
    <w:rsid w:val="00E4667D"/>
    <w:rsid w:val="00E46886"/>
    <w:rsid w:val="00E46AD0"/>
    <w:rsid w:val="00E47AEF"/>
    <w:rsid w:val="00E50530"/>
    <w:rsid w:val="00E50DED"/>
    <w:rsid w:val="00E518D7"/>
    <w:rsid w:val="00E533DD"/>
    <w:rsid w:val="00E5385C"/>
    <w:rsid w:val="00E53B75"/>
    <w:rsid w:val="00E5408C"/>
    <w:rsid w:val="00E54515"/>
    <w:rsid w:val="00E54E3B"/>
    <w:rsid w:val="00E5509A"/>
    <w:rsid w:val="00E55340"/>
    <w:rsid w:val="00E57185"/>
    <w:rsid w:val="00E57565"/>
    <w:rsid w:val="00E625EE"/>
    <w:rsid w:val="00E62A8A"/>
    <w:rsid w:val="00E62DCD"/>
    <w:rsid w:val="00E62F35"/>
    <w:rsid w:val="00E62FC6"/>
    <w:rsid w:val="00E632FE"/>
    <w:rsid w:val="00E63803"/>
    <w:rsid w:val="00E63838"/>
    <w:rsid w:val="00E64434"/>
    <w:rsid w:val="00E645A5"/>
    <w:rsid w:val="00E64738"/>
    <w:rsid w:val="00E64F46"/>
    <w:rsid w:val="00E656D0"/>
    <w:rsid w:val="00E67139"/>
    <w:rsid w:val="00E67C51"/>
    <w:rsid w:val="00E70723"/>
    <w:rsid w:val="00E7128A"/>
    <w:rsid w:val="00E71DF6"/>
    <w:rsid w:val="00E729C1"/>
    <w:rsid w:val="00E72B2A"/>
    <w:rsid w:val="00E72EFC"/>
    <w:rsid w:val="00E72F52"/>
    <w:rsid w:val="00E7408C"/>
    <w:rsid w:val="00E758EC"/>
    <w:rsid w:val="00E76259"/>
    <w:rsid w:val="00E764B2"/>
    <w:rsid w:val="00E76645"/>
    <w:rsid w:val="00E76671"/>
    <w:rsid w:val="00E774DB"/>
    <w:rsid w:val="00E775AF"/>
    <w:rsid w:val="00E77ADB"/>
    <w:rsid w:val="00E77B79"/>
    <w:rsid w:val="00E8007A"/>
    <w:rsid w:val="00E81C95"/>
    <w:rsid w:val="00E81F50"/>
    <w:rsid w:val="00E82330"/>
    <w:rsid w:val="00E8233A"/>
    <w:rsid w:val="00E8234C"/>
    <w:rsid w:val="00E82D25"/>
    <w:rsid w:val="00E8385E"/>
    <w:rsid w:val="00E83AA9"/>
    <w:rsid w:val="00E83B51"/>
    <w:rsid w:val="00E83E56"/>
    <w:rsid w:val="00E847C8"/>
    <w:rsid w:val="00E85928"/>
    <w:rsid w:val="00E85C3A"/>
    <w:rsid w:val="00E860AE"/>
    <w:rsid w:val="00E86223"/>
    <w:rsid w:val="00E871D3"/>
    <w:rsid w:val="00E87822"/>
    <w:rsid w:val="00E90395"/>
    <w:rsid w:val="00E90531"/>
    <w:rsid w:val="00E90A48"/>
    <w:rsid w:val="00E90E49"/>
    <w:rsid w:val="00E916DA"/>
    <w:rsid w:val="00E917F9"/>
    <w:rsid w:val="00E92068"/>
    <w:rsid w:val="00E9291C"/>
    <w:rsid w:val="00E92DF6"/>
    <w:rsid w:val="00E93483"/>
    <w:rsid w:val="00E93FFE"/>
    <w:rsid w:val="00E9417B"/>
    <w:rsid w:val="00E94F8A"/>
    <w:rsid w:val="00E95BDD"/>
    <w:rsid w:val="00E968EF"/>
    <w:rsid w:val="00E96A90"/>
    <w:rsid w:val="00E96F47"/>
    <w:rsid w:val="00E971BF"/>
    <w:rsid w:val="00E978B8"/>
    <w:rsid w:val="00E978EC"/>
    <w:rsid w:val="00E97A81"/>
    <w:rsid w:val="00EA03D9"/>
    <w:rsid w:val="00EA145C"/>
    <w:rsid w:val="00EA1472"/>
    <w:rsid w:val="00EA3B1B"/>
    <w:rsid w:val="00EA4068"/>
    <w:rsid w:val="00EA43D5"/>
    <w:rsid w:val="00EA5CA9"/>
    <w:rsid w:val="00EA6306"/>
    <w:rsid w:val="00EA7A41"/>
    <w:rsid w:val="00EB05A0"/>
    <w:rsid w:val="00EB077B"/>
    <w:rsid w:val="00EB0C3D"/>
    <w:rsid w:val="00EB2190"/>
    <w:rsid w:val="00EB36FF"/>
    <w:rsid w:val="00EB48BF"/>
    <w:rsid w:val="00EB4EA2"/>
    <w:rsid w:val="00EB6346"/>
    <w:rsid w:val="00EB6A8A"/>
    <w:rsid w:val="00EB7AC8"/>
    <w:rsid w:val="00EC083A"/>
    <w:rsid w:val="00EC094E"/>
    <w:rsid w:val="00EC1933"/>
    <w:rsid w:val="00EC27C6"/>
    <w:rsid w:val="00EC4207"/>
    <w:rsid w:val="00EC48E5"/>
    <w:rsid w:val="00EC4C2F"/>
    <w:rsid w:val="00EC5653"/>
    <w:rsid w:val="00EC5CEF"/>
    <w:rsid w:val="00EC5D1F"/>
    <w:rsid w:val="00EC60B5"/>
    <w:rsid w:val="00EC6378"/>
    <w:rsid w:val="00EC6A49"/>
    <w:rsid w:val="00EC6A8E"/>
    <w:rsid w:val="00EC7063"/>
    <w:rsid w:val="00EC71CE"/>
    <w:rsid w:val="00ED0BF1"/>
    <w:rsid w:val="00ED1006"/>
    <w:rsid w:val="00ED1597"/>
    <w:rsid w:val="00ED1AA4"/>
    <w:rsid w:val="00ED1C58"/>
    <w:rsid w:val="00ED3F0F"/>
    <w:rsid w:val="00ED53BB"/>
    <w:rsid w:val="00ED6433"/>
    <w:rsid w:val="00ED75CD"/>
    <w:rsid w:val="00EE1309"/>
    <w:rsid w:val="00EE1A3D"/>
    <w:rsid w:val="00EE1E64"/>
    <w:rsid w:val="00EE2B19"/>
    <w:rsid w:val="00EE36C7"/>
    <w:rsid w:val="00EE6BB4"/>
    <w:rsid w:val="00EE6C20"/>
    <w:rsid w:val="00EE7F85"/>
    <w:rsid w:val="00EF08AA"/>
    <w:rsid w:val="00EF18FE"/>
    <w:rsid w:val="00EF26F0"/>
    <w:rsid w:val="00EF38E9"/>
    <w:rsid w:val="00EF40A2"/>
    <w:rsid w:val="00EF4615"/>
    <w:rsid w:val="00EF4DCB"/>
    <w:rsid w:val="00EF5787"/>
    <w:rsid w:val="00EF60D0"/>
    <w:rsid w:val="00EF682C"/>
    <w:rsid w:val="00EF7C3F"/>
    <w:rsid w:val="00F015F4"/>
    <w:rsid w:val="00F04E66"/>
    <w:rsid w:val="00F0528D"/>
    <w:rsid w:val="00F05C0E"/>
    <w:rsid w:val="00F06C67"/>
    <w:rsid w:val="00F06DFD"/>
    <w:rsid w:val="00F071D1"/>
    <w:rsid w:val="00F07406"/>
    <w:rsid w:val="00F07533"/>
    <w:rsid w:val="00F07CE0"/>
    <w:rsid w:val="00F10629"/>
    <w:rsid w:val="00F11290"/>
    <w:rsid w:val="00F1158D"/>
    <w:rsid w:val="00F11AB6"/>
    <w:rsid w:val="00F11BD3"/>
    <w:rsid w:val="00F131B6"/>
    <w:rsid w:val="00F13B91"/>
    <w:rsid w:val="00F13CE1"/>
    <w:rsid w:val="00F147FE"/>
    <w:rsid w:val="00F14840"/>
    <w:rsid w:val="00F15006"/>
    <w:rsid w:val="00F15804"/>
    <w:rsid w:val="00F15D2C"/>
    <w:rsid w:val="00F15FA5"/>
    <w:rsid w:val="00F1654E"/>
    <w:rsid w:val="00F16833"/>
    <w:rsid w:val="00F16F0D"/>
    <w:rsid w:val="00F17545"/>
    <w:rsid w:val="00F17A46"/>
    <w:rsid w:val="00F209B7"/>
    <w:rsid w:val="00F2185F"/>
    <w:rsid w:val="00F21CBA"/>
    <w:rsid w:val="00F2314F"/>
    <w:rsid w:val="00F23500"/>
    <w:rsid w:val="00F235D2"/>
    <w:rsid w:val="00F2376F"/>
    <w:rsid w:val="00F243D8"/>
    <w:rsid w:val="00F258CA"/>
    <w:rsid w:val="00F26DA3"/>
    <w:rsid w:val="00F27528"/>
    <w:rsid w:val="00F27A64"/>
    <w:rsid w:val="00F301AC"/>
    <w:rsid w:val="00F30271"/>
    <w:rsid w:val="00F30828"/>
    <w:rsid w:val="00F30B12"/>
    <w:rsid w:val="00F312EF"/>
    <w:rsid w:val="00F31343"/>
    <w:rsid w:val="00F313D6"/>
    <w:rsid w:val="00F316AA"/>
    <w:rsid w:val="00F32515"/>
    <w:rsid w:val="00F329ED"/>
    <w:rsid w:val="00F3302E"/>
    <w:rsid w:val="00F3366B"/>
    <w:rsid w:val="00F33F93"/>
    <w:rsid w:val="00F34438"/>
    <w:rsid w:val="00F3522A"/>
    <w:rsid w:val="00F40F0C"/>
    <w:rsid w:val="00F410A5"/>
    <w:rsid w:val="00F410E6"/>
    <w:rsid w:val="00F41518"/>
    <w:rsid w:val="00F42123"/>
    <w:rsid w:val="00F42A54"/>
    <w:rsid w:val="00F43D9A"/>
    <w:rsid w:val="00F452A8"/>
    <w:rsid w:val="00F4564A"/>
    <w:rsid w:val="00F456C3"/>
    <w:rsid w:val="00F47362"/>
    <w:rsid w:val="00F4766C"/>
    <w:rsid w:val="00F47B2F"/>
    <w:rsid w:val="00F50744"/>
    <w:rsid w:val="00F507D1"/>
    <w:rsid w:val="00F50B74"/>
    <w:rsid w:val="00F519CE"/>
    <w:rsid w:val="00F51ADA"/>
    <w:rsid w:val="00F51EC2"/>
    <w:rsid w:val="00F527BB"/>
    <w:rsid w:val="00F5315C"/>
    <w:rsid w:val="00F53AF3"/>
    <w:rsid w:val="00F55199"/>
    <w:rsid w:val="00F5623D"/>
    <w:rsid w:val="00F56579"/>
    <w:rsid w:val="00F56B53"/>
    <w:rsid w:val="00F56B95"/>
    <w:rsid w:val="00F57AC3"/>
    <w:rsid w:val="00F607C5"/>
    <w:rsid w:val="00F60DEA"/>
    <w:rsid w:val="00F61A04"/>
    <w:rsid w:val="00F62254"/>
    <w:rsid w:val="00F6302A"/>
    <w:rsid w:val="00F63229"/>
    <w:rsid w:val="00F640F6"/>
    <w:rsid w:val="00F64C2B"/>
    <w:rsid w:val="00F651BE"/>
    <w:rsid w:val="00F65276"/>
    <w:rsid w:val="00F65322"/>
    <w:rsid w:val="00F65586"/>
    <w:rsid w:val="00F65863"/>
    <w:rsid w:val="00F65BB0"/>
    <w:rsid w:val="00F6716F"/>
    <w:rsid w:val="00F67748"/>
    <w:rsid w:val="00F67F53"/>
    <w:rsid w:val="00F703BE"/>
    <w:rsid w:val="00F7087D"/>
    <w:rsid w:val="00F710AC"/>
    <w:rsid w:val="00F71F69"/>
    <w:rsid w:val="00F72052"/>
    <w:rsid w:val="00F72B72"/>
    <w:rsid w:val="00F73327"/>
    <w:rsid w:val="00F74169"/>
    <w:rsid w:val="00F74BB9"/>
    <w:rsid w:val="00F75582"/>
    <w:rsid w:val="00F7565A"/>
    <w:rsid w:val="00F75A7F"/>
    <w:rsid w:val="00F75ECC"/>
    <w:rsid w:val="00F76EFA"/>
    <w:rsid w:val="00F77356"/>
    <w:rsid w:val="00F804BE"/>
    <w:rsid w:val="00F80B50"/>
    <w:rsid w:val="00F81679"/>
    <w:rsid w:val="00F817CE"/>
    <w:rsid w:val="00F81D16"/>
    <w:rsid w:val="00F82200"/>
    <w:rsid w:val="00F840CC"/>
    <w:rsid w:val="00F843B7"/>
    <w:rsid w:val="00F8452F"/>
    <w:rsid w:val="00F8454E"/>
    <w:rsid w:val="00F8456C"/>
    <w:rsid w:val="00F85133"/>
    <w:rsid w:val="00F8516D"/>
    <w:rsid w:val="00F859D8"/>
    <w:rsid w:val="00F85FC2"/>
    <w:rsid w:val="00F865BB"/>
    <w:rsid w:val="00F868F5"/>
    <w:rsid w:val="00F90089"/>
    <w:rsid w:val="00F9056A"/>
    <w:rsid w:val="00F90F8D"/>
    <w:rsid w:val="00F90F95"/>
    <w:rsid w:val="00F91B41"/>
    <w:rsid w:val="00F9242E"/>
    <w:rsid w:val="00F92782"/>
    <w:rsid w:val="00F92914"/>
    <w:rsid w:val="00F93027"/>
    <w:rsid w:val="00F939B8"/>
    <w:rsid w:val="00F93AA9"/>
    <w:rsid w:val="00F94511"/>
    <w:rsid w:val="00F94B97"/>
    <w:rsid w:val="00F96500"/>
    <w:rsid w:val="00F96966"/>
    <w:rsid w:val="00F96985"/>
    <w:rsid w:val="00F96D74"/>
    <w:rsid w:val="00F97838"/>
    <w:rsid w:val="00F97C4E"/>
    <w:rsid w:val="00F97F49"/>
    <w:rsid w:val="00FA0679"/>
    <w:rsid w:val="00FA0AE9"/>
    <w:rsid w:val="00FA12D2"/>
    <w:rsid w:val="00FA2847"/>
    <w:rsid w:val="00FA2AD3"/>
    <w:rsid w:val="00FA2BB3"/>
    <w:rsid w:val="00FA3072"/>
    <w:rsid w:val="00FA3142"/>
    <w:rsid w:val="00FA31FB"/>
    <w:rsid w:val="00FA32BF"/>
    <w:rsid w:val="00FA3313"/>
    <w:rsid w:val="00FA3A06"/>
    <w:rsid w:val="00FA503B"/>
    <w:rsid w:val="00FA5319"/>
    <w:rsid w:val="00FA5505"/>
    <w:rsid w:val="00FA5B0B"/>
    <w:rsid w:val="00FA6302"/>
    <w:rsid w:val="00FA66F5"/>
    <w:rsid w:val="00FA67DA"/>
    <w:rsid w:val="00FB0663"/>
    <w:rsid w:val="00FB0F8B"/>
    <w:rsid w:val="00FB19A1"/>
    <w:rsid w:val="00FB19DE"/>
    <w:rsid w:val="00FB21FB"/>
    <w:rsid w:val="00FB222F"/>
    <w:rsid w:val="00FB2E71"/>
    <w:rsid w:val="00FB455B"/>
    <w:rsid w:val="00FB46B7"/>
    <w:rsid w:val="00FB4927"/>
    <w:rsid w:val="00FB4C80"/>
    <w:rsid w:val="00FB6276"/>
    <w:rsid w:val="00FB65DA"/>
    <w:rsid w:val="00FB6717"/>
    <w:rsid w:val="00FB6A6A"/>
    <w:rsid w:val="00FB6F61"/>
    <w:rsid w:val="00FB7DD6"/>
    <w:rsid w:val="00FC02F4"/>
    <w:rsid w:val="00FC0873"/>
    <w:rsid w:val="00FC091E"/>
    <w:rsid w:val="00FC0A5B"/>
    <w:rsid w:val="00FC129A"/>
    <w:rsid w:val="00FC20D9"/>
    <w:rsid w:val="00FC27B7"/>
    <w:rsid w:val="00FC4038"/>
    <w:rsid w:val="00FC463F"/>
    <w:rsid w:val="00FC4AD0"/>
    <w:rsid w:val="00FC5665"/>
    <w:rsid w:val="00FC7100"/>
    <w:rsid w:val="00FC7313"/>
    <w:rsid w:val="00FC7429"/>
    <w:rsid w:val="00FC7433"/>
    <w:rsid w:val="00FC7D5B"/>
    <w:rsid w:val="00FD07F6"/>
    <w:rsid w:val="00FD0BFF"/>
    <w:rsid w:val="00FD1EB5"/>
    <w:rsid w:val="00FD1EC8"/>
    <w:rsid w:val="00FD3FB3"/>
    <w:rsid w:val="00FD47ED"/>
    <w:rsid w:val="00FD58EF"/>
    <w:rsid w:val="00FD5B36"/>
    <w:rsid w:val="00FD65D8"/>
    <w:rsid w:val="00FD74DB"/>
    <w:rsid w:val="00FD7642"/>
    <w:rsid w:val="00FD7660"/>
    <w:rsid w:val="00FD76B4"/>
    <w:rsid w:val="00FD7B54"/>
    <w:rsid w:val="00FE04D2"/>
    <w:rsid w:val="00FE0655"/>
    <w:rsid w:val="00FE1495"/>
    <w:rsid w:val="00FE1E40"/>
    <w:rsid w:val="00FE2001"/>
    <w:rsid w:val="00FE20E2"/>
    <w:rsid w:val="00FE2365"/>
    <w:rsid w:val="00FE2DCF"/>
    <w:rsid w:val="00FE3FD2"/>
    <w:rsid w:val="00FE4C7B"/>
    <w:rsid w:val="00FE4CAF"/>
    <w:rsid w:val="00FE4E58"/>
    <w:rsid w:val="00FE5670"/>
    <w:rsid w:val="00FE6070"/>
    <w:rsid w:val="00FE699B"/>
    <w:rsid w:val="00FE7336"/>
    <w:rsid w:val="00FE787C"/>
    <w:rsid w:val="00FF0C2B"/>
    <w:rsid w:val="00FF223F"/>
    <w:rsid w:val="00FF276E"/>
    <w:rsid w:val="00FF2D01"/>
    <w:rsid w:val="00FF40B7"/>
    <w:rsid w:val="00FF45A5"/>
    <w:rsid w:val="00FF58A3"/>
    <w:rsid w:val="00FF5C91"/>
    <w:rsid w:val="00FF6082"/>
    <w:rsid w:val="00FF6BF1"/>
    <w:rsid w:val="6F81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tabs>
        <w:tab w:val="clear" w:pos="3412"/>
        <w:tab w:val="num" w:pos="576"/>
      </w:tabs>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DA39AF"/>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uiPriority w:val="39"/>
    <w:qFormat/>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HeaderChar">
    <w:name w:val="Header Char"/>
    <w:link w:val="Header"/>
    <w:rsid w:val="00A95566"/>
    <w:rPr>
      <w:rFonts w:ascii="Arial" w:hAnsi="Arial" w:cs="Arial"/>
      <w:b/>
      <w:bCs/>
      <w:noProof/>
      <w:sz w:val="18"/>
      <w:szCs w:val="18"/>
    </w:rPr>
  </w:style>
  <w:style w:type="character" w:customStyle="1" w:styleId="B1Zchn">
    <w:name w:val="B1 Zchn"/>
    <w:rsid w:val="00D10E97"/>
    <w:rPr>
      <w:rFonts w:eastAsia="Times New Roman"/>
    </w:rPr>
  </w:style>
  <w:style w:type="character" w:customStyle="1" w:styleId="CommentTextChar">
    <w:name w:val="Comment Text Char"/>
    <w:basedOn w:val="DefaultParagraphFont"/>
    <w:link w:val="CommentText"/>
    <w:uiPriority w:val="99"/>
    <w:rsid w:val="00600A56"/>
    <w:rPr>
      <w:rFonts w:ascii="Arial" w:hAnsi="Arial"/>
      <w:lang w:val="en-GB"/>
    </w:rPr>
  </w:style>
  <w:style w:type="paragraph" w:customStyle="1" w:styleId="Agreement">
    <w:name w:val="Agreement"/>
    <w:basedOn w:val="Normal"/>
    <w:next w:val="Normal"/>
    <w:rsid w:val="009468B0"/>
    <w:pPr>
      <w:numPr>
        <w:numId w:val="3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957874671">
      <w:bodyDiv w:val="1"/>
      <w:marLeft w:val="0"/>
      <w:marRight w:val="0"/>
      <w:marTop w:val="0"/>
      <w:marBottom w:val="0"/>
      <w:divBdr>
        <w:top w:val="none" w:sz="0" w:space="0" w:color="auto"/>
        <w:left w:val="none" w:sz="0" w:space="0" w:color="auto"/>
        <w:bottom w:val="none" w:sz="0" w:space="0" w:color="auto"/>
        <w:right w:val="none" w:sz="0" w:space="0" w:color="auto"/>
      </w:divBdr>
    </w:div>
    <w:div w:id="1101609395">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94077984">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98597753">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 w:id="21401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5NUHHDQN7SK2-1476151046-46053</_dlc_DocId>
    <_dlc_DocIdUrl xmlns="f166a696-7b5b-4ccd-9f0c-ffde0cceec81">
      <Url>https://ericsson.sharepoint.com/sites/star/_layouts/15/DocIdRedir.aspx?ID=5NUHHDQN7SK2-1476151046-46053</Url>
      <Description>5NUHHDQN7SK2-1476151046-46053</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E078C-CF81-4F91-B421-189457FE3C74}">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B909DFC7-F3E9-4AC8-A211-6C38D91A3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8CC96F-9D03-47C6-ABAC-73FCD7BD3379}">
  <ds:schemaRefs>
    <ds:schemaRef ds:uri="Microsoft.SharePoint.Taxonomy.ContentTypeSync"/>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9D968C4B-3D0D-4490-8199-9BAF0C4F3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2762</TotalTime>
  <Pages>2</Pages>
  <Words>708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Ajmal</cp:lastModifiedBy>
  <cp:revision>777</cp:revision>
  <cp:lastPrinted>2019-04-05T13:43:00Z</cp:lastPrinted>
  <dcterms:created xsi:type="dcterms:W3CDTF">2019-03-22T15:05:00Z</dcterms:created>
  <dcterms:modified xsi:type="dcterms:W3CDTF">2019-05-02T18:05:00Z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a804e746-0ba3-46f6-a815-8233da0ddfc3</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3552">
    <vt:lpwstr>480</vt:lpwstr>
  </property>
  <property fmtid="{D5CDD505-2E9C-101B-9397-08002B2CF9AE}" pid="16" name="AuthorIds_UIVersion_41984">
    <vt:lpwstr>40</vt:lpwstr>
  </property>
  <property fmtid="{D5CDD505-2E9C-101B-9397-08002B2CF9AE}" pid="17" name="AuthorIds_UIVersion_45056">
    <vt:lpwstr>1004</vt:lpwstr>
  </property>
  <property fmtid="{D5CDD505-2E9C-101B-9397-08002B2CF9AE}" pid="18" name="AuthorIds_UIVersion_12800">
    <vt:lpwstr>480,217</vt:lpwstr>
  </property>
  <property fmtid="{D5CDD505-2E9C-101B-9397-08002B2CF9AE}" pid="19" name="AuthorIds_UIVersion_23040">
    <vt:lpwstr>1004</vt:lpwstr>
  </property>
</Properties>
</file>